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E22DF" w14:textId="72DAFF5C" w:rsidR="00C16702" w:rsidRPr="00217D0D" w:rsidRDefault="00C16702" w:rsidP="006E1EF6">
      <w:pPr>
        <w:tabs>
          <w:tab w:val="center" w:pos="4536"/>
          <w:tab w:val="left" w:pos="6870"/>
        </w:tabs>
        <w:jc w:val="center"/>
        <w:rPr>
          <w:rFonts w:ascii="Times New Roman" w:hAnsi="Times New Roman" w:cs="Times New Roman"/>
          <w:b/>
          <w:sz w:val="24"/>
          <w:szCs w:val="24"/>
        </w:rPr>
      </w:pPr>
      <w:r w:rsidRPr="00217D0D">
        <w:rPr>
          <w:rFonts w:ascii="Times New Roman" w:hAnsi="Times New Roman" w:cs="Times New Roman"/>
          <w:b/>
          <w:sz w:val="24"/>
          <w:szCs w:val="24"/>
        </w:rPr>
        <w:t>ZAPYTANIE OFERTOWE</w:t>
      </w:r>
    </w:p>
    <w:p w14:paraId="3EBC7B09" w14:textId="77777777" w:rsidR="00C16702" w:rsidRPr="00A43D46" w:rsidRDefault="00C16702" w:rsidP="00C16702">
      <w:pPr>
        <w:pStyle w:val="Akapitzlist"/>
        <w:numPr>
          <w:ilvl w:val="0"/>
          <w:numId w:val="2"/>
        </w:numPr>
        <w:jc w:val="both"/>
        <w:rPr>
          <w:rFonts w:ascii="Times New Roman" w:hAnsi="Times New Roman" w:cs="Times New Roman"/>
          <w:b/>
          <w:sz w:val="20"/>
          <w:szCs w:val="20"/>
        </w:rPr>
      </w:pPr>
      <w:r w:rsidRPr="00A43D46">
        <w:rPr>
          <w:rFonts w:ascii="Times New Roman" w:hAnsi="Times New Roman" w:cs="Times New Roman"/>
          <w:b/>
          <w:sz w:val="20"/>
          <w:szCs w:val="20"/>
        </w:rPr>
        <w:t xml:space="preserve">DANE </w:t>
      </w:r>
      <w:r>
        <w:rPr>
          <w:rFonts w:ascii="Times New Roman" w:hAnsi="Times New Roman" w:cs="Times New Roman"/>
          <w:b/>
          <w:sz w:val="20"/>
          <w:szCs w:val="20"/>
        </w:rPr>
        <w:t>MŚP – ZAMAWIAJĄCEGO</w:t>
      </w:r>
    </w:p>
    <w:tbl>
      <w:tblPr>
        <w:tblStyle w:val="Tabela-Siatka"/>
        <w:tblW w:w="5000" w:type="pct"/>
        <w:tblLook w:val="04A0" w:firstRow="1" w:lastRow="0" w:firstColumn="1" w:lastColumn="0" w:noHBand="0" w:noVBand="1"/>
      </w:tblPr>
      <w:tblGrid>
        <w:gridCol w:w="2914"/>
        <w:gridCol w:w="6572"/>
      </w:tblGrid>
      <w:tr w:rsidR="00C16702" w:rsidRPr="00A43D46" w14:paraId="1429924C" w14:textId="77777777" w:rsidTr="0092603D">
        <w:tc>
          <w:tcPr>
            <w:tcW w:w="2914" w:type="dxa"/>
            <w:shd w:val="clear" w:color="auto" w:fill="D9D9D9" w:themeFill="background1" w:themeFillShade="D9"/>
            <w:vAlign w:val="center"/>
          </w:tcPr>
          <w:p w14:paraId="5FC8E0AF" w14:textId="77777777" w:rsidR="00C16702" w:rsidRPr="00A43D46" w:rsidRDefault="00C16702" w:rsidP="001A21C1">
            <w:pPr>
              <w:pStyle w:val="Akapitzlist"/>
              <w:spacing w:after="0" w:line="240" w:lineRule="auto"/>
              <w:ind w:left="0"/>
              <w:rPr>
                <w:rFonts w:ascii="Times New Roman" w:hAnsi="Times New Roman" w:cs="Times New Roman"/>
                <w:szCs w:val="20"/>
              </w:rPr>
            </w:pPr>
            <w:bookmarkStart w:id="0" w:name="_Hlk534957513"/>
            <w:r w:rsidRPr="00B43CAA">
              <w:rPr>
                <w:rFonts w:ascii="Times New Roman" w:hAnsi="Times New Roman" w:cs="Times New Roman"/>
                <w:szCs w:val="20"/>
              </w:rPr>
              <w:t xml:space="preserve">Nazwa </w:t>
            </w:r>
            <w:r>
              <w:rPr>
                <w:rFonts w:ascii="Times New Roman" w:hAnsi="Times New Roman" w:cs="Times New Roman"/>
                <w:szCs w:val="20"/>
              </w:rPr>
              <w:t>MŚP</w:t>
            </w:r>
            <w:r w:rsidRPr="00A43D46">
              <w:rPr>
                <w:rFonts w:ascii="Times New Roman" w:hAnsi="Times New Roman" w:cs="Times New Roman"/>
                <w:szCs w:val="20"/>
              </w:rPr>
              <w:t xml:space="preserve"> zgodnie z</w:t>
            </w:r>
            <w:r>
              <w:rPr>
                <w:rFonts w:ascii="Times New Roman" w:hAnsi="Times New Roman" w:cs="Times New Roman"/>
                <w:szCs w:val="20"/>
              </w:rPr>
              <w:t> </w:t>
            </w:r>
            <w:r w:rsidRPr="00A43D46">
              <w:rPr>
                <w:rFonts w:ascii="Times New Roman" w:hAnsi="Times New Roman" w:cs="Times New Roman"/>
                <w:szCs w:val="20"/>
              </w:rPr>
              <w:t>dokumentem rejestrowym</w:t>
            </w:r>
          </w:p>
          <w:p w14:paraId="3860804D" w14:textId="77777777" w:rsidR="00C16702" w:rsidRPr="00A43D46" w:rsidRDefault="00C16702" w:rsidP="00E37906">
            <w:pPr>
              <w:pStyle w:val="Akapitzlist"/>
              <w:spacing w:after="0" w:line="240" w:lineRule="auto"/>
              <w:ind w:left="0"/>
              <w:jc w:val="both"/>
              <w:rPr>
                <w:rFonts w:ascii="Times New Roman" w:hAnsi="Times New Roman" w:cs="Times New Roman"/>
                <w:i/>
                <w:szCs w:val="20"/>
              </w:rPr>
            </w:pPr>
          </w:p>
        </w:tc>
        <w:tc>
          <w:tcPr>
            <w:tcW w:w="6572" w:type="dxa"/>
            <w:shd w:val="clear" w:color="auto" w:fill="auto"/>
            <w:vAlign w:val="center"/>
          </w:tcPr>
          <w:p w14:paraId="6926E4EF" w14:textId="02DF429E" w:rsidR="00C16702" w:rsidRPr="0092603D" w:rsidRDefault="00A571B4" w:rsidP="0092603D">
            <w:pPr>
              <w:pStyle w:val="Akapitzlist"/>
              <w:spacing w:after="0" w:line="240" w:lineRule="auto"/>
              <w:ind w:left="0"/>
              <w:rPr>
                <w:rFonts w:ascii="Times New Roman" w:hAnsi="Times New Roman" w:cs="Times New Roman"/>
                <w:szCs w:val="20"/>
              </w:rPr>
            </w:pPr>
            <w:r w:rsidRPr="0092603D">
              <w:rPr>
                <w:rFonts w:ascii="Times New Roman" w:hAnsi="Times New Roman" w:cs="Times New Roman"/>
                <w:szCs w:val="20"/>
              </w:rPr>
              <w:t>FUNDACJA EDUKACJI I DIALOGU SPOŁECZNEGO "PRO CIVIS"</w:t>
            </w:r>
          </w:p>
        </w:tc>
      </w:tr>
      <w:bookmarkEnd w:id="0"/>
      <w:tr w:rsidR="00C16702" w:rsidRPr="00A43D46" w14:paraId="2B078851" w14:textId="77777777" w:rsidTr="00232184">
        <w:tc>
          <w:tcPr>
            <w:tcW w:w="2914" w:type="dxa"/>
            <w:shd w:val="clear" w:color="auto" w:fill="D9D9D9" w:themeFill="background1" w:themeFillShade="D9"/>
            <w:vAlign w:val="center"/>
          </w:tcPr>
          <w:p w14:paraId="19DE2F8D" w14:textId="77777777" w:rsidR="00C16702" w:rsidRPr="00A43D46" w:rsidRDefault="00C16702" w:rsidP="00E37906">
            <w:pPr>
              <w:pStyle w:val="Akapitzlist"/>
              <w:spacing w:after="0" w:line="240" w:lineRule="auto"/>
              <w:ind w:left="0"/>
              <w:jc w:val="both"/>
              <w:rPr>
                <w:rFonts w:ascii="Times New Roman" w:hAnsi="Times New Roman" w:cs="Times New Roman"/>
                <w:szCs w:val="20"/>
              </w:rPr>
            </w:pPr>
            <w:r w:rsidRPr="00A43D46">
              <w:rPr>
                <w:rFonts w:ascii="Times New Roman" w:hAnsi="Times New Roman" w:cs="Times New Roman"/>
                <w:szCs w:val="20"/>
              </w:rPr>
              <w:t xml:space="preserve">Imię i nazwisko osoby </w:t>
            </w:r>
            <w:r>
              <w:rPr>
                <w:rFonts w:ascii="Times New Roman" w:hAnsi="Times New Roman" w:cs="Times New Roman"/>
                <w:szCs w:val="20"/>
              </w:rPr>
              <w:t>do kontaktu</w:t>
            </w:r>
          </w:p>
          <w:p w14:paraId="7BD2E1B3" w14:textId="77777777" w:rsidR="00C16702" w:rsidRPr="00A43D46" w:rsidRDefault="00C16702" w:rsidP="00E37906">
            <w:pPr>
              <w:pStyle w:val="Akapitzlist"/>
              <w:spacing w:after="0" w:line="240" w:lineRule="auto"/>
              <w:ind w:left="0"/>
              <w:jc w:val="both"/>
              <w:rPr>
                <w:rFonts w:ascii="Times New Roman" w:hAnsi="Times New Roman" w:cs="Times New Roman"/>
                <w:szCs w:val="20"/>
              </w:rPr>
            </w:pPr>
          </w:p>
        </w:tc>
        <w:tc>
          <w:tcPr>
            <w:tcW w:w="6572" w:type="dxa"/>
            <w:shd w:val="clear" w:color="auto" w:fill="auto"/>
          </w:tcPr>
          <w:p w14:paraId="64299A0B" w14:textId="6708A9AD" w:rsidR="00C16702" w:rsidRPr="00A43D46" w:rsidRDefault="006051F6" w:rsidP="00E37906">
            <w:pPr>
              <w:pStyle w:val="Akapitzlist"/>
              <w:spacing w:after="0" w:line="240" w:lineRule="auto"/>
              <w:ind w:left="0"/>
              <w:rPr>
                <w:rFonts w:ascii="Times New Roman" w:hAnsi="Times New Roman" w:cs="Times New Roman"/>
                <w:szCs w:val="20"/>
              </w:rPr>
            </w:pPr>
            <w:r>
              <w:rPr>
                <w:rFonts w:ascii="Times New Roman" w:hAnsi="Times New Roman" w:cs="Times New Roman"/>
                <w:szCs w:val="20"/>
              </w:rPr>
              <w:t>Tomasz Błoński</w:t>
            </w:r>
          </w:p>
        </w:tc>
      </w:tr>
      <w:tr w:rsidR="00C16702" w:rsidRPr="00A43D46" w14:paraId="3A71BB1C" w14:textId="77777777" w:rsidTr="00232184">
        <w:tc>
          <w:tcPr>
            <w:tcW w:w="2914" w:type="dxa"/>
            <w:shd w:val="clear" w:color="auto" w:fill="D9D9D9" w:themeFill="background1" w:themeFillShade="D9"/>
            <w:vAlign w:val="center"/>
          </w:tcPr>
          <w:p w14:paraId="5B05499D" w14:textId="77777777" w:rsidR="00C16702" w:rsidRPr="00A43D46" w:rsidRDefault="00C16702" w:rsidP="00E37906">
            <w:pPr>
              <w:pStyle w:val="Akapitzlist"/>
              <w:spacing w:after="0" w:line="240" w:lineRule="auto"/>
              <w:ind w:left="0"/>
              <w:jc w:val="both"/>
              <w:rPr>
                <w:rFonts w:ascii="Times New Roman" w:hAnsi="Times New Roman" w:cs="Times New Roman"/>
                <w:szCs w:val="20"/>
              </w:rPr>
            </w:pPr>
            <w:r w:rsidRPr="00A43D46">
              <w:rPr>
                <w:rFonts w:ascii="Times New Roman" w:hAnsi="Times New Roman" w:cs="Times New Roman"/>
                <w:szCs w:val="20"/>
              </w:rPr>
              <w:t>Telefon kontaktowy</w:t>
            </w:r>
          </w:p>
          <w:p w14:paraId="74E60318" w14:textId="77777777" w:rsidR="00C16702" w:rsidRPr="00A43D46" w:rsidRDefault="00C16702" w:rsidP="00E37906">
            <w:pPr>
              <w:pStyle w:val="Akapitzlist"/>
              <w:spacing w:after="0" w:line="240" w:lineRule="auto"/>
              <w:ind w:left="0"/>
              <w:jc w:val="both"/>
              <w:rPr>
                <w:rFonts w:ascii="Times New Roman" w:hAnsi="Times New Roman" w:cs="Times New Roman"/>
                <w:szCs w:val="20"/>
              </w:rPr>
            </w:pPr>
          </w:p>
        </w:tc>
        <w:tc>
          <w:tcPr>
            <w:tcW w:w="6572" w:type="dxa"/>
            <w:shd w:val="clear" w:color="auto" w:fill="auto"/>
          </w:tcPr>
          <w:p w14:paraId="11297B6D" w14:textId="77777777" w:rsidR="00C16702" w:rsidRDefault="00A571B4" w:rsidP="00E37906">
            <w:pPr>
              <w:pStyle w:val="Akapitzlist"/>
              <w:spacing w:after="0" w:line="240" w:lineRule="auto"/>
              <w:ind w:left="0"/>
              <w:rPr>
                <w:rFonts w:ascii="Times New Roman" w:hAnsi="Times New Roman" w:cs="Times New Roman"/>
              </w:rPr>
            </w:pPr>
            <w:r w:rsidRPr="0092603D">
              <w:rPr>
                <w:rFonts w:ascii="Times New Roman" w:hAnsi="Times New Roman" w:cs="Times New Roman"/>
              </w:rPr>
              <w:t>41 345 32 71 wewn.810</w:t>
            </w:r>
          </w:p>
          <w:p w14:paraId="3711A19C" w14:textId="2E6C70A0" w:rsidR="0092603D" w:rsidRPr="0092603D" w:rsidRDefault="0092603D" w:rsidP="00E37906">
            <w:pPr>
              <w:pStyle w:val="Akapitzlist"/>
              <w:spacing w:after="0" w:line="240" w:lineRule="auto"/>
              <w:ind w:left="0"/>
              <w:rPr>
                <w:rFonts w:ascii="Times New Roman" w:hAnsi="Times New Roman" w:cs="Times New Roman"/>
                <w:szCs w:val="20"/>
              </w:rPr>
            </w:pPr>
          </w:p>
        </w:tc>
      </w:tr>
      <w:tr w:rsidR="00C16702" w:rsidRPr="00A43D46" w14:paraId="5009375C" w14:textId="77777777" w:rsidTr="00232184">
        <w:tc>
          <w:tcPr>
            <w:tcW w:w="2914" w:type="dxa"/>
            <w:shd w:val="clear" w:color="auto" w:fill="D9D9D9" w:themeFill="background1" w:themeFillShade="D9"/>
            <w:vAlign w:val="center"/>
          </w:tcPr>
          <w:p w14:paraId="3823E80E" w14:textId="77777777" w:rsidR="00C16702" w:rsidRPr="00A43D46" w:rsidRDefault="00C16702" w:rsidP="00E37906">
            <w:pPr>
              <w:pStyle w:val="Akapitzlist"/>
              <w:spacing w:after="0" w:line="240" w:lineRule="auto"/>
              <w:ind w:left="0"/>
              <w:jc w:val="both"/>
              <w:rPr>
                <w:rFonts w:ascii="Times New Roman" w:hAnsi="Times New Roman" w:cs="Times New Roman"/>
                <w:szCs w:val="20"/>
              </w:rPr>
            </w:pPr>
            <w:r w:rsidRPr="00A43D46">
              <w:rPr>
                <w:rFonts w:ascii="Times New Roman" w:hAnsi="Times New Roman" w:cs="Times New Roman"/>
                <w:szCs w:val="20"/>
              </w:rPr>
              <w:t>E-mail</w:t>
            </w:r>
          </w:p>
          <w:p w14:paraId="548A347B" w14:textId="77777777" w:rsidR="00C16702" w:rsidRPr="00A43D46" w:rsidRDefault="00C16702" w:rsidP="00E37906">
            <w:pPr>
              <w:pStyle w:val="Akapitzlist"/>
              <w:spacing w:after="0" w:line="240" w:lineRule="auto"/>
              <w:ind w:left="0"/>
              <w:jc w:val="both"/>
              <w:rPr>
                <w:rFonts w:ascii="Times New Roman" w:hAnsi="Times New Roman" w:cs="Times New Roman"/>
                <w:szCs w:val="20"/>
              </w:rPr>
            </w:pPr>
          </w:p>
        </w:tc>
        <w:tc>
          <w:tcPr>
            <w:tcW w:w="6572" w:type="dxa"/>
            <w:shd w:val="clear" w:color="auto" w:fill="auto"/>
          </w:tcPr>
          <w:p w14:paraId="550C32E4" w14:textId="6A3FC236" w:rsidR="00C16702" w:rsidRPr="0092603D" w:rsidRDefault="00A571B4" w:rsidP="00E37906">
            <w:pPr>
              <w:pStyle w:val="Akapitzlist"/>
              <w:spacing w:after="0" w:line="240" w:lineRule="auto"/>
              <w:ind w:left="0"/>
              <w:rPr>
                <w:rFonts w:ascii="Times New Roman" w:hAnsi="Times New Roman" w:cs="Times New Roman"/>
                <w:szCs w:val="20"/>
              </w:rPr>
            </w:pPr>
            <w:r w:rsidRPr="0092603D">
              <w:rPr>
                <w:rFonts w:ascii="Times New Roman" w:hAnsi="Times New Roman" w:cs="Times New Roman"/>
                <w:szCs w:val="20"/>
              </w:rPr>
              <w:t>office@procivis.org.pl</w:t>
            </w:r>
          </w:p>
        </w:tc>
      </w:tr>
      <w:tr w:rsidR="00C16702" w:rsidRPr="00A43D46" w14:paraId="14FB6B75" w14:textId="77777777" w:rsidTr="00232184">
        <w:trPr>
          <w:trHeight w:val="583"/>
        </w:trPr>
        <w:tc>
          <w:tcPr>
            <w:tcW w:w="9486" w:type="dxa"/>
            <w:gridSpan w:val="2"/>
            <w:shd w:val="clear" w:color="auto" w:fill="D9D9D9" w:themeFill="background1" w:themeFillShade="D9"/>
          </w:tcPr>
          <w:p w14:paraId="0C9D98CB" w14:textId="77777777" w:rsidR="00C16702" w:rsidRPr="00AF1EEA" w:rsidRDefault="00C16702" w:rsidP="00E37906">
            <w:pPr>
              <w:pStyle w:val="Akapitzlist"/>
              <w:spacing w:after="0" w:line="240" w:lineRule="auto"/>
              <w:ind w:left="0"/>
              <w:jc w:val="both"/>
              <w:rPr>
                <w:rFonts w:ascii="Times New Roman" w:hAnsi="Times New Roman" w:cs="Times New Roman"/>
                <w:b/>
                <w:szCs w:val="20"/>
              </w:rPr>
            </w:pPr>
            <w:r w:rsidRPr="00AF1EEA">
              <w:rPr>
                <w:rFonts w:ascii="Times New Roman" w:hAnsi="Times New Roman" w:cs="Times New Roman"/>
                <w:b/>
                <w:szCs w:val="20"/>
              </w:rPr>
              <w:t xml:space="preserve">Adres siedziby </w:t>
            </w:r>
            <w:r>
              <w:rPr>
                <w:rFonts w:ascii="Times New Roman" w:hAnsi="Times New Roman" w:cs="Times New Roman"/>
                <w:b/>
                <w:szCs w:val="20"/>
              </w:rPr>
              <w:t xml:space="preserve">MŚP </w:t>
            </w:r>
            <w:r w:rsidRPr="00AF1EEA">
              <w:rPr>
                <w:rFonts w:ascii="Times New Roman" w:hAnsi="Times New Roman" w:cs="Times New Roman"/>
                <w:b/>
                <w:szCs w:val="20"/>
              </w:rPr>
              <w:t>zgodnie z dokumentem rejestrowym</w:t>
            </w:r>
          </w:p>
        </w:tc>
      </w:tr>
      <w:tr w:rsidR="00C16702" w:rsidRPr="00A43D46" w14:paraId="25B20E76" w14:textId="77777777" w:rsidTr="00232184">
        <w:trPr>
          <w:trHeight w:val="583"/>
        </w:trPr>
        <w:tc>
          <w:tcPr>
            <w:tcW w:w="2914" w:type="dxa"/>
            <w:shd w:val="clear" w:color="auto" w:fill="D9D9D9" w:themeFill="background1" w:themeFillShade="D9"/>
          </w:tcPr>
          <w:p w14:paraId="0C561477" w14:textId="77777777" w:rsidR="00C16702" w:rsidRPr="00A43D46" w:rsidRDefault="00C16702" w:rsidP="00E37906">
            <w:pPr>
              <w:pStyle w:val="Akapitzlist"/>
              <w:spacing w:after="0" w:line="240" w:lineRule="auto"/>
              <w:ind w:left="0"/>
              <w:jc w:val="both"/>
              <w:rPr>
                <w:rFonts w:ascii="Times New Roman" w:hAnsi="Times New Roman" w:cs="Times New Roman"/>
                <w:szCs w:val="20"/>
              </w:rPr>
            </w:pPr>
            <w:r w:rsidRPr="00A43D46">
              <w:rPr>
                <w:rFonts w:ascii="Times New Roman" w:hAnsi="Times New Roman" w:cs="Times New Roman"/>
                <w:szCs w:val="20"/>
              </w:rPr>
              <w:t>Województwo</w:t>
            </w:r>
          </w:p>
        </w:tc>
        <w:tc>
          <w:tcPr>
            <w:tcW w:w="6572" w:type="dxa"/>
            <w:shd w:val="clear" w:color="auto" w:fill="auto"/>
          </w:tcPr>
          <w:p w14:paraId="5D5BCC1B" w14:textId="0594992E" w:rsidR="00C16702" w:rsidRPr="00A43D46" w:rsidRDefault="00A571B4" w:rsidP="00E37906">
            <w:pPr>
              <w:pStyle w:val="Akapitzlist"/>
              <w:spacing w:after="0" w:line="240" w:lineRule="auto"/>
              <w:ind w:left="0"/>
              <w:rPr>
                <w:rFonts w:ascii="Times New Roman" w:hAnsi="Times New Roman" w:cs="Times New Roman"/>
                <w:szCs w:val="20"/>
              </w:rPr>
            </w:pPr>
            <w:r>
              <w:rPr>
                <w:rFonts w:ascii="Times New Roman" w:hAnsi="Times New Roman" w:cs="Times New Roman"/>
                <w:szCs w:val="20"/>
              </w:rPr>
              <w:t>świętokrzyskie</w:t>
            </w:r>
          </w:p>
        </w:tc>
      </w:tr>
      <w:tr w:rsidR="00C16702" w:rsidRPr="00A43D46" w14:paraId="7BBC8683" w14:textId="77777777" w:rsidTr="00232184">
        <w:trPr>
          <w:trHeight w:val="583"/>
        </w:trPr>
        <w:tc>
          <w:tcPr>
            <w:tcW w:w="2914" w:type="dxa"/>
            <w:shd w:val="clear" w:color="auto" w:fill="D9D9D9" w:themeFill="background1" w:themeFillShade="D9"/>
          </w:tcPr>
          <w:p w14:paraId="3AE198DD" w14:textId="77777777" w:rsidR="00C16702" w:rsidRPr="00A43D46" w:rsidRDefault="00C16702" w:rsidP="00E37906">
            <w:pPr>
              <w:pStyle w:val="Akapitzlist"/>
              <w:spacing w:after="0" w:line="240" w:lineRule="auto"/>
              <w:ind w:left="0"/>
              <w:jc w:val="both"/>
              <w:rPr>
                <w:rFonts w:ascii="Times New Roman" w:hAnsi="Times New Roman" w:cs="Times New Roman"/>
                <w:szCs w:val="20"/>
              </w:rPr>
            </w:pPr>
            <w:r w:rsidRPr="00A43D46">
              <w:rPr>
                <w:rFonts w:ascii="Times New Roman" w:hAnsi="Times New Roman" w:cs="Times New Roman"/>
                <w:szCs w:val="20"/>
              </w:rPr>
              <w:t>Gmina</w:t>
            </w:r>
          </w:p>
        </w:tc>
        <w:tc>
          <w:tcPr>
            <w:tcW w:w="6572" w:type="dxa"/>
            <w:shd w:val="clear" w:color="auto" w:fill="auto"/>
          </w:tcPr>
          <w:p w14:paraId="7BB22183" w14:textId="33372E83" w:rsidR="00C16702" w:rsidRPr="00A43D46" w:rsidRDefault="00A571B4" w:rsidP="00E37906">
            <w:pPr>
              <w:pStyle w:val="Akapitzlist"/>
              <w:spacing w:after="0" w:line="240" w:lineRule="auto"/>
              <w:ind w:left="0"/>
              <w:rPr>
                <w:rFonts w:ascii="Times New Roman" w:hAnsi="Times New Roman" w:cs="Times New Roman"/>
                <w:szCs w:val="20"/>
              </w:rPr>
            </w:pPr>
            <w:r>
              <w:rPr>
                <w:rFonts w:ascii="Times New Roman" w:hAnsi="Times New Roman" w:cs="Times New Roman"/>
                <w:szCs w:val="20"/>
              </w:rPr>
              <w:t>Kielce</w:t>
            </w:r>
          </w:p>
        </w:tc>
      </w:tr>
      <w:tr w:rsidR="00C16702" w:rsidRPr="00A43D46" w14:paraId="43EFB5A1" w14:textId="77777777" w:rsidTr="00232184">
        <w:trPr>
          <w:trHeight w:val="583"/>
        </w:trPr>
        <w:tc>
          <w:tcPr>
            <w:tcW w:w="2914" w:type="dxa"/>
            <w:shd w:val="clear" w:color="auto" w:fill="D9D9D9" w:themeFill="background1" w:themeFillShade="D9"/>
          </w:tcPr>
          <w:p w14:paraId="0A814D66" w14:textId="77777777" w:rsidR="00C16702" w:rsidRPr="00A43D46" w:rsidRDefault="00C16702" w:rsidP="00E37906">
            <w:pPr>
              <w:pStyle w:val="Akapitzlist"/>
              <w:spacing w:after="0" w:line="240" w:lineRule="auto"/>
              <w:ind w:left="0"/>
              <w:jc w:val="both"/>
              <w:rPr>
                <w:rFonts w:ascii="Times New Roman" w:hAnsi="Times New Roman" w:cs="Times New Roman"/>
                <w:szCs w:val="20"/>
              </w:rPr>
            </w:pPr>
            <w:r w:rsidRPr="00A43D46">
              <w:rPr>
                <w:rFonts w:ascii="Times New Roman" w:hAnsi="Times New Roman" w:cs="Times New Roman"/>
                <w:szCs w:val="20"/>
              </w:rPr>
              <w:t>Kod pocztowy</w:t>
            </w:r>
            <w:r>
              <w:rPr>
                <w:rFonts w:ascii="Times New Roman" w:hAnsi="Times New Roman" w:cs="Times New Roman"/>
                <w:szCs w:val="20"/>
              </w:rPr>
              <w:t xml:space="preserve"> i miejscowość</w:t>
            </w:r>
          </w:p>
        </w:tc>
        <w:tc>
          <w:tcPr>
            <w:tcW w:w="6572" w:type="dxa"/>
            <w:shd w:val="clear" w:color="auto" w:fill="auto"/>
          </w:tcPr>
          <w:p w14:paraId="1D82F4A2" w14:textId="7FEA525E" w:rsidR="00C16702" w:rsidRPr="00A43D46" w:rsidRDefault="00A571B4" w:rsidP="00E37906">
            <w:pPr>
              <w:pStyle w:val="Akapitzlist"/>
              <w:spacing w:after="0" w:line="240" w:lineRule="auto"/>
              <w:ind w:left="0"/>
              <w:rPr>
                <w:rFonts w:ascii="Times New Roman" w:hAnsi="Times New Roman" w:cs="Times New Roman"/>
                <w:szCs w:val="20"/>
              </w:rPr>
            </w:pPr>
            <w:r>
              <w:rPr>
                <w:rFonts w:ascii="Times New Roman" w:hAnsi="Times New Roman" w:cs="Times New Roman"/>
                <w:szCs w:val="20"/>
              </w:rPr>
              <w:t>25-604 Kielce</w:t>
            </w:r>
          </w:p>
        </w:tc>
      </w:tr>
      <w:tr w:rsidR="00C16702" w:rsidRPr="00A43D46" w14:paraId="4E7E624D" w14:textId="77777777" w:rsidTr="00232184">
        <w:trPr>
          <w:trHeight w:val="583"/>
        </w:trPr>
        <w:tc>
          <w:tcPr>
            <w:tcW w:w="2914" w:type="dxa"/>
            <w:shd w:val="clear" w:color="auto" w:fill="D9D9D9" w:themeFill="background1" w:themeFillShade="D9"/>
          </w:tcPr>
          <w:p w14:paraId="5E17C5F7" w14:textId="77777777" w:rsidR="00C16702" w:rsidRPr="00A43D46" w:rsidRDefault="00C16702" w:rsidP="00E37906">
            <w:pPr>
              <w:pStyle w:val="Akapitzlist"/>
              <w:spacing w:after="0" w:line="240" w:lineRule="auto"/>
              <w:ind w:left="0"/>
              <w:jc w:val="both"/>
              <w:rPr>
                <w:rFonts w:ascii="Times New Roman" w:hAnsi="Times New Roman" w:cs="Times New Roman"/>
                <w:szCs w:val="20"/>
              </w:rPr>
            </w:pPr>
            <w:r w:rsidRPr="00A43D46">
              <w:rPr>
                <w:rFonts w:ascii="Times New Roman" w:hAnsi="Times New Roman" w:cs="Times New Roman"/>
                <w:szCs w:val="20"/>
              </w:rPr>
              <w:t>Ulica</w:t>
            </w:r>
          </w:p>
        </w:tc>
        <w:tc>
          <w:tcPr>
            <w:tcW w:w="6572" w:type="dxa"/>
            <w:shd w:val="clear" w:color="auto" w:fill="auto"/>
          </w:tcPr>
          <w:p w14:paraId="511284D3" w14:textId="66CF0437" w:rsidR="00C16702" w:rsidRPr="00A43D46" w:rsidRDefault="00A571B4" w:rsidP="00E37906">
            <w:pPr>
              <w:pStyle w:val="Akapitzlist"/>
              <w:spacing w:after="0" w:line="240" w:lineRule="auto"/>
              <w:ind w:left="0"/>
              <w:rPr>
                <w:rFonts w:ascii="Times New Roman" w:hAnsi="Times New Roman" w:cs="Times New Roman"/>
                <w:szCs w:val="20"/>
              </w:rPr>
            </w:pPr>
            <w:r>
              <w:rPr>
                <w:rFonts w:ascii="Times New Roman" w:hAnsi="Times New Roman" w:cs="Times New Roman"/>
                <w:szCs w:val="20"/>
              </w:rPr>
              <w:t>Szkolna</w:t>
            </w:r>
          </w:p>
        </w:tc>
      </w:tr>
      <w:tr w:rsidR="00C16702" w:rsidRPr="00A43D46" w14:paraId="36B72E7C" w14:textId="77777777" w:rsidTr="00232184">
        <w:trPr>
          <w:trHeight w:val="583"/>
        </w:trPr>
        <w:tc>
          <w:tcPr>
            <w:tcW w:w="2914" w:type="dxa"/>
            <w:shd w:val="clear" w:color="auto" w:fill="D9D9D9" w:themeFill="background1" w:themeFillShade="D9"/>
          </w:tcPr>
          <w:p w14:paraId="618E0108" w14:textId="77777777" w:rsidR="00C16702" w:rsidRPr="00A43D46" w:rsidRDefault="00C16702" w:rsidP="00E37906">
            <w:pPr>
              <w:pStyle w:val="Akapitzlist"/>
              <w:spacing w:after="0" w:line="240" w:lineRule="auto"/>
              <w:ind w:left="0"/>
              <w:jc w:val="both"/>
              <w:rPr>
                <w:rFonts w:ascii="Times New Roman" w:hAnsi="Times New Roman" w:cs="Times New Roman"/>
                <w:szCs w:val="20"/>
              </w:rPr>
            </w:pPr>
            <w:r w:rsidRPr="00A43D46">
              <w:rPr>
                <w:rFonts w:ascii="Times New Roman" w:hAnsi="Times New Roman" w:cs="Times New Roman"/>
                <w:szCs w:val="20"/>
              </w:rPr>
              <w:t>Numer budynku</w:t>
            </w:r>
            <w:r>
              <w:rPr>
                <w:rFonts w:ascii="Times New Roman" w:hAnsi="Times New Roman" w:cs="Times New Roman"/>
                <w:szCs w:val="20"/>
              </w:rPr>
              <w:t>/ numer lokalu</w:t>
            </w:r>
          </w:p>
        </w:tc>
        <w:tc>
          <w:tcPr>
            <w:tcW w:w="6572" w:type="dxa"/>
            <w:shd w:val="clear" w:color="auto" w:fill="auto"/>
          </w:tcPr>
          <w:p w14:paraId="1FCA80AD" w14:textId="032DC8E2" w:rsidR="00C16702" w:rsidRPr="00A43D46" w:rsidRDefault="00A571B4" w:rsidP="00E37906">
            <w:pPr>
              <w:pStyle w:val="Akapitzlist"/>
              <w:spacing w:after="0" w:line="240" w:lineRule="auto"/>
              <w:ind w:left="0"/>
              <w:rPr>
                <w:rFonts w:ascii="Times New Roman" w:hAnsi="Times New Roman" w:cs="Times New Roman"/>
                <w:szCs w:val="20"/>
              </w:rPr>
            </w:pPr>
            <w:r>
              <w:rPr>
                <w:rFonts w:ascii="Times New Roman" w:hAnsi="Times New Roman" w:cs="Times New Roman"/>
                <w:szCs w:val="20"/>
              </w:rPr>
              <w:t>36A</w:t>
            </w:r>
          </w:p>
        </w:tc>
      </w:tr>
      <w:tr w:rsidR="00C16702" w:rsidRPr="00A43D46" w14:paraId="70C1EB8B" w14:textId="77777777" w:rsidTr="00232184">
        <w:trPr>
          <w:trHeight w:val="583"/>
        </w:trPr>
        <w:tc>
          <w:tcPr>
            <w:tcW w:w="2914" w:type="dxa"/>
            <w:shd w:val="clear" w:color="auto" w:fill="D9D9D9" w:themeFill="background1" w:themeFillShade="D9"/>
          </w:tcPr>
          <w:p w14:paraId="2C7F2962" w14:textId="77777777" w:rsidR="00C16702" w:rsidRPr="00A43D46" w:rsidRDefault="00C16702" w:rsidP="00E37906">
            <w:pPr>
              <w:pStyle w:val="Akapitzlist"/>
              <w:spacing w:after="0" w:line="240" w:lineRule="auto"/>
              <w:ind w:left="0"/>
              <w:jc w:val="both"/>
              <w:rPr>
                <w:rFonts w:ascii="Times New Roman" w:hAnsi="Times New Roman" w:cs="Times New Roman"/>
                <w:szCs w:val="20"/>
              </w:rPr>
            </w:pPr>
            <w:r w:rsidRPr="00A43D46">
              <w:rPr>
                <w:rFonts w:ascii="Times New Roman" w:hAnsi="Times New Roman" w:cs="Times New Roman"/>
                <w:szCs w:val="20"/>
              </w:rPr>
              <w:t>NIP</w:t>
            </w:r>
          </w:p>
        </w:tc>
        <w:tc>
          <w:tcPr>
            <w:tcW w:w="6572" w:type="dxa"/>
            <w:shd w:val="clear" w:color="auto" w:fill="auto"/>
          </w:tcPr>
          <w:p w14:paraId="25636261" w14:textId="2D0E02C6" w:rsidR="00C16702" w:rsidRPr="00A43D46" w:rsidRDefault="00A571B4" w:rsidP="00E37906">
            <w:pPr>
              <w:pStyle w:val="Akapitzlist"/>
              <w:spacing w:after="0" w:line="240" w:lineRule="auto"/>
              <w:ind w:left="0"/>
              <w:rPr>
                <w:rFonts w:ascii="Times New Roman" w:hAnsi="Times New Roman" w:cs="Times New Roman"/>
                <w:szCs w:val="20"/>
              </w:rPr>
            </w:pPr>
            <w:r w:rsidRPr="006051F6">
              <w:rPr>
                <w:rFonts w:ascii="Times New Roman" w:hAnsi="Times New Roman" w:cs="Times New Roman"/>
                <w:szCs w:val="20"/>
              </w:rPr>
              <w:t>5252420164</w:t>
            </w:r>
          </w:p>
        </w:tc>
      </w:tr>
    </w:tbl>
    <w:p w14:paraId="5A761833" w14:textId="77777777" w:rsidR="00C16702" w:rsidRPr="00A43D46" w:rsidRDefault="00C16702" w:rsidP="00C16702">
      <w:pPr>
        <w:rPr>
          <w:rFonts w:ascii="Times New Roman" w:hAnsi="Times New Roman" w:cs="Times New Roman"/>
          <w:sz w:val="20"/>
          <w:szCs w:val="20"/>
        </w:rPr>
      </w:pPr>
    </w:p>
    <w:p w14:paraId="7F8B3B29" w14:textId="77777777" w:rsidR="00C16702" w:rsidRDefault="00C16702" w:rsidP="00C16702">
      <w:pPr>
        <w:pStyle w:val="Akapitzlist"/>
        <w:numPr>
          <w:ilvl w:val="0"/>
          <w:numId w:val="2"/>
        </w:numPr>
        <w:jc w:val="both"/>
        <w:rPr>
          <w:rFonts w:ascii="Times New Roman" w:hAnsi="Times New Roman" w:cs="Times New Roman"/>
          <w:b/>
          <w:sz w:val="20"/>
          <w:szCs w:val="20"/>
        </w:rPr>
      </w:pPr>
      <w:r>
        <w:rPr>
          <w:rFonts w:ascii="Times New Roman" w:hAnsi="Times New Roman" w:cs="Times New Roman"/>
          <w:b/>
          <w:sz w:val="20"/>
          <w:szCs w:val="20"/>
        </w:rPr>
        <w:t xml:space="preserve">DANE DOTYCZĄCE ZAMÓWIENIA – USŁUGI DORADCZEJ </w:t>
      </w:r>
    </w:p>
    <w:tbl>
      <w:tblPr>
        <w:tblStyle w:val="Tabela-Siatka"/>
        <w:tblW w:w="5000" w:type="pct"/>
        <w:tblLook w:val="04A0" w:firstRow="1" w:lastRow="0" w:firstColumn="1" w:lastColumn="0" w:noHBand="0" w:noVBand="1"/>
      </w:tblPr>
      <w:tblGrid>
        <w:gridCol w:w="2972"/>
        <w:gridCol w:w="6514"/>
      </w:tblGrid>
      <w:tr w:rsidR="00C16702" w:rsidRPr="00A43D46" w14:paraId="135E2ED7" w14:textId="77777777" w:rsidTr="00232184">
        <w:trPr>
          <w:trHeight w:val="728"/>
        </w:trPr>
        <w:tc>
          <w:tcPr>
            <w:tcW w:w="2972" w:type="dxa"/>
            <w:shd w:val="clear" w:color="auto" w:fill="D9D9D9" w:themeFill="background1" w:themeFillShade="D9"/>
          </w:tcPr>
          <w:p w14:paraId="1B697D8C" w14:textId="5F4E3CD7" w:rsidR="00C16702" w:rsidRDefault="00C16702" w:rsidP="00C45235">
            <w:pPr>
              <w:pStyle w:val="Akapitzlist"/>
              <w:spacing w:after="0" w:line="240" w:lineRule="auto"/>
              <w:ind w:left="0"/>
              <w:rPr>
                <w:rFonts w:ascii="Times New Roman" w:hAnsi="Times New Roman" w:cs="Times New Roman"/>
                <w:szCs w:val="20"/>
              </w:rPr>
            </w:pPr>
            <w:r>
              <w:rPr>
                <w:rFonts w:ascii="Times New Roman" w:hAnsi="Times New Roman" w:cs="Times New Roman"/>
                <w:szCs w:val="20"/>
              </w:rPr>
              <w:t>Nazwa Usługi doradczej/</w:t>
            </w:r>
            <w:r w:rsidR="00C45235">
              <w:rPr>
                <w:rFonts w:ascii="Times New Roman" w:hAnsi="Times New Roman" w:cs="Times New Roman"/>
                <w:szCs w:val="20"/>
              </w:rPr>
              <w:t xml:space="preserve"> </w:t>
            </w:r>
            <w:r>
              <w:rPr>
                <w:rFonts w:ascii="Times New Roman" w:hAnsi="Times New Roman" w:cs="Times New Roman"/>
                <w:szCs w:val="20"/>
              </w:rPr>
              <w:t>Przedmiotu zamówienia</w:t>
            </w:r>
          </w:p>
        </w:tc>
        <w:tc>
          <w:tcPr>
            <w:tcW w:w="6514" w:type="dxa"/>
            <w:shd w:val="clear" w:color="auto" w:fill="auto"/>
          </w:tcPr>
          <w:p w14:paraId="20F28828" w14:textId="13A42816" w:rsidR="00C16702" w:rsidRPr="00A43D46" w:rsidRDefault="006051F6" w:rsidP="006051F6">
            <w:pPr>
              <w:pStyle w:val="Akapitzlist"/>
              <w:spacing w:after="0" w:line="240" w:lineRule="auto"/>
              <w:ind w:left="0"/>
              <w:rPr>
                <w:rFonts w:ascii="Times New Roman" w:hAnsi="Times New Roman" w:cs="Times New Roman"/>
                <w:szCs w:val="20"/>
              </w:rPr>
            </w:pPr>
            <w:r>
              <w:rPr>
                <w:rFonts w:ascii="Times New Roman" w:hAnsi="Times New Roman" w:cs="Times New Roman"/>
                <w:szCs w:val="20"/>
              </w:rPr>
              <w:t xml:space="preserve">Specjalistyczna usług doradcza w zakresie budowy systemu i doradztwa technicznego obejmujących opracowanie analizy przedwdrożeniowej systemu klasy ERP. </w:t>
            </w:r>
          </w:p>
        </w:tc>
      </w:tr>
      <w:tr w:rsidR="00C16702" w:rsidRPr="00A43D46" w14:paraId="708838E9" w14:textId="77777777" w:rsidTr="00232184">
        <w:tc>
          <w:tcPr>
            <w:tcW w:w="2972" w:type="dxa"/>
            <w:shd w:val="clear" w:color="auto" w:fill="D9D9D9" w:themeFill="background1" w:themeFillShade="D9"/>
          </w:tcPr>
          <w:p w14:paraId="1F37AC73" w14:textId="07FD0580" w:rsidR="00C16702" w:rsidRPr="00A43D46" w:rsidRDefault="00C16702" w:rsidP="00C45235">
            <w:pPr>
              <w:pStyle w:val="Akapitzlist"/>
              <w:spacing w:after="0" w:line="240" w:lineRule="auto"/>
              <w:ind w:left="0"/>
              <w:rPr>
                <w:rFonts w:ascii="Times New Roman" w:hAnsi="Times New Roman" w:cs="Times New Roman"/>
                <w:szCs w:val="20"/>
              </w:rPr>
            </w:pPr>
            <w:r>
              <w:rPr>
                <w:rFonts w:ascii="Times New Roman" w:hAnsi="Times New Roman" w:cs="Times New Roman"/>
                <w:szCs w:val="20"/>
              </w:rPr>
              <w:t>Opis</w:t>
            </w:r>
            <w:r w:rsidR="00C45235">
              <w:rPr>
                <w:rFonts w:ascii="Times New Roman" w:hAnsi="Times New Roman" w:cs="Times New Roman"/>
                <w:szCs w:val="20"/>
              </w:rPr>
              <w:t xml:space="preserve"> </w:t>
            </w:r>
            <w:r>
              <w:rPr>
                <w:rFonts w:ascii="Times New Roman" w:hAnsi="Times New Roman" w:cs="Times New Roman"/>
                <w:szCs w:val="20"/>
              </w:rPr>
              <w:t>Przedmiotu Zamówienia</w:t>
            </w:r>
          </w:p>
          <w:p w14:paraId="35DF700D" w14:textId="77777777" w:rsidR="00C16702" w:rsidRPr="00A43D46" w:rsidRDefault="00C16702" w:rsidP="00C45235">
            <w:pPr>
              <w:pStyle w:val="Akapitzlist"/>
              <w:spacing w:after="0" w:line="240" w:lineRule="auto"/>
              <w:ind w:left="0"/>
              <w:rPr>
                <w:rFonts w:ascii="Times New Roman" w:hAnsi="Times New Roman" w:cs="Times New Roman"/>
                <w:i/>
                <w:szCs w:val="20"/>
              </w:rPr>
            </w:pPr>
          </w:p>
        </w:tc>
        <w:tc>
          <w:tcPr>
            <w:tcW w:w="6514" w:type="dxa"/>
            <w:shd w:val="clear" w:color="auto" w:fill="auto"/>
          </w:tcPr>
          <w:p w14:paraId="64393201" w14:textId="21608D81" w:rsidR="006051F6" w:rsidRPr="006051F6" w:rsidRDefault="006051F6" w:rsidP="006051F6">
            <w:pPr>
              <w:jc w:val="both"/>
              <w:rPr>
                <w:rFonts w:ascii="Times New Roman" w:hAnsi="Times New Roman" w:cs="Times New Roman"/>
                <w:color w:val="auto"/>
                <w:szCs w:val="20"/>
              </w:rPr>
            </w:pPr>
            <w:r w:rsidRPr="006051F6">
              <w:rPr>
                <w:rFonts w:ascii="Times New Roman" w:hAnsi="Times New Roman" w:cs="Times New Roman"/>
                <w:color w:val="auto"/>
                <w:szCs w:val="20"/>
              </w:rPr>
              <w:t xml:space="preserve">Przedmiotem zamówienia jest kompleksowa </w:t>
            </w:r>
            <w:r>
              <w:rPr>
                <w:rFonts w:ascii="Times New Roman" w:hAnsi="Times New Roman" w:cs="Times New Roman"/>
                <w:color w:val="auto"/>
                <w:szCs w:val="20"/>
              </w:rPr>
              <w:t xml:space="preserve">specjalistyczna </w:t>
            </w:r>
            <w:r w:rsidRPr="006051F6">
              <w:rPr>
                <w:rFonts w:ascii="Times New Roman" w:hAnsi="Times New Roman" w:cs="Times New Roman"/>
                <w:color w:val="auto"/>
                <w:szCs w:val="20"/>
              </w:rPr>
              <w:t xml:space="preserve">usługa doradcza w zakresie systemów i doradztwa technicznego obejmującego opracowanie analizy przedwdrożeniowej systemu klasy ERP. Istotą analizy przedwdrożeniowej będzie zdiagnozowanie aktualnych procesów, wypracowanie nowych procesów oraz zebranie informacji, na bazie których powstaną odpowiedzi i rozwiązania nowych wyzwań w Fundacji „Pro </w:t>
            </w:r>
            <w:proofErr w:type="spellStart"/>
            <w:r w:rsidRPr="006051F6">
              <w:rPr>
                <w:rFonts w:ascii="Times New Roman" w:hAnsi="Times New Roman" w:cs="Times New Roman"/>
                <w:color w:val="auto"/>
                <w:szCs w:val="20"/>
              </w:rPr>
              <w:t>Civis</w:t>
            </w:r>
            <w:proofErr w:type="spellEnd"/>
            <w:r w:rsidRPr="006051F6">
              <w:rPr>
                <w:rFonts w:ascii="Times New Roman" w:hAnsi="Times New Roman" w:cs="Times New Roman"/>
                <w:color w:val="auto"/>
                <w:szCs w:val="20"/>
              </w:rPr>
              <w:t>”. Analiza przedwdrożeniowa obejmować będzie analizę funkcjonalnych wymagań oraz projekt modelu danych wewnętrznego systemu informatycznego typu Intranet i pozwoli na podjęcie decyzji o najkorzystniejszym dla Fundacji rozwiązaniu.</w:t>
            </w:r>
          </w:p>
          <w:p w14:paraId="01402DBA" w14:textId="77777777" w:rsidR="006051F6" w:rsidRPr="006051F6" w:rsidRDefault="006051F6" w:rsidP="006051F6">
            <w:pPr>
              <w:jc w:val="both"/>
              <w:rPr>
                <w:rFonts w:ascii="Times New Roman" w:hAnsi="Times New Roman" w:cs="Times New Roman"/>
                <w:color w:val="auto"/>
                <w:szCs w:val="20"/>
              </w:rPr>
            </w:pPr>
            <w:r w:rsidRPr="006051F6">
              <w:rPr>
                <w:rFonts w:ascii="Times New Roman" w:hAnsi="Times New Roman" w:cs="Times New Roman"/>
                <w:color w:val="auto"/>
                <w:szCs w:val="20"/>
              </w:rPr>
              <w:t xml:space="preserve">Opracowanie ma obejmować analizę potrzeb i możliwości Fundacji „Pro </w:t>
            </w:r>
            <w:proofErr w:type="spellStart"/>
            <w:r w:rsidRPr="006051F6">
              <w:rPr>
                <w:rFonts w:ascii="Times New Roman" w:hAnsi="Times New Roman" w:cs="Times New Roman"/>
                <w:color w:val="auto"/>
                <w:szCs w:val="20"/>
              </w:rPr>
              <w:t>Civis</w:t>
            </w:r>
            <w:proofErr w:type="spellEnd"/>
            <w:r w:rsidRPr="006051F6">
              <w:rPr>
                <w:rFonts w:ascii="Times New Roman" w:hAnsi="Times New Roman" w:cs="Times New Roman"/>
                <w:color w:val="auto"/>
                <w:szCs w:val="20"/>
              </w:rPr>
              <w:t xml:space="preserve">” pod względem wykonalności rozbudowy i wdrożenia nowego systemu i jego poszczególnych funkcji w pełni dostosowanych do potrzeb Fundacji. </w:t>
            </w:r>
          </w:p>
          <w:p w14:paraId="1626F87D" w14:textId="77777777" w:rsidR="006051F6" w:rsidRPr="006051F6" w:rsidRDefault="006051F6" w:rsidP="006051F6">
            <w:pPr>
              <w:jc w:val="both"/>
              <w:rPr>
                <w:rFonts w:ascii="Times New Roman" w:hAnsi="Times New Roman" w:cs="Times New Roman"/>
                <w:color w:val="auto"/>
                <w:szCs w:val="20"/>
              </w:rPr>
            </w:pPr>
            <w:r w:rsidRPr="006051F6">
              <w:rPr>
                <w:rFonts w:ascii="Times New Roman" w:hAnsi="Times New Roman" w:cs="Times New Roman"/>
                <w:color w:val="auto"/>
                <w:szCs w:val="20"/>
              </w:rPr>
              <w:t xml:space="preserve">Analiza obejmować będzie opracowanie przez wykwalifikowanych ekspertów metodologii założeń do wdrożenia nowego systemu wraz z opisem </w:t>
            </w:r>
            <w:r w:rsidRPr="006051F6">
              <w:rPr>
                <w:rFonts w:ascii="Times New Roman" w:hAnsi="Times New Roman" w:cs="Times New Roman"/>
                <w:color w:val="auto"/>
                <w:szCs w:val="20"/>
              </w:rPr>
              <w:lastRenderedPageBreak/>
              <w:t xml:space="preserve">funkcjonalności, które umożliwią odpowiednie zaprojektowanie i wdrożenie systemu w obszarze zastosowania procesów biznesowych oraz technologii informacyjno-komunikacyjnych w Fundacji. </w:t>
            </w:r>
          </w:p>
          <w:p w14:paraId="70178490" w14:textId="77777777" w:rsidR="006051F6" w:rsidRPr="006051F6" w:rsidRDefault="006051F6" w:rsidP="006051F6">
            <w:pPr>
              <w:jc w:val="both"/>
              <w:rPr>
                <w:rFonts w:ascii="Times New Roman" w:hAnsi="Times New Roman" w:cs="Times New Roman"/>
                <w:color w:val="auto"/>
                <w:szCs w:val="20"/>
              </w:rPr>
            </w:pPr>
            <w:r w:rsidRPr="006051F6">
              <w:rPr>
                <w:rFonts w:ascii="Times New Roman" w:hAnsi="Times New Roman" w:cs="Times New Roman"/>
                <w:color w:val="auto"/>
                <w:szCs w:val="20"/>
              </w:rPr>
              <w:t>Usługa doradcza pozwoli zidentyfikować wszelkie problemy formalne, techniczne i organizacyjne, jakie mogą wystąpić przy tworzeniu samego systemu, jak i w okresie jego codziennej eksploatacji.</w:t>
            </w:r>
          </w:p>
          <w:p w14:paraId="514573A6" w14:textId="77777777" w:rsidR="006051F6" w:rsidRPr="006051F6" w:rsidRDefault="006051F6" w:rsidP="006051F6">
            <w:pPr>
              <w:jc w:val="both"/>
              <w:rPr>
                <w:rFonts w:ascii="Times New Roman" w:hAnsi="Times New Roman" w:cs="Times New Roman"/>
                <w:color w:val="auto"/>
                <w:szCs w:val="20"/>
              </w:rPr>
            </w:pPr>
            <w:r w:rsidRPr="006051F6">
              <w:rPr>
                <w:rFonts w:ascii="Times New Roman" w:hAnsi="Times New Roman" w:cs="Times New Roman"/>
                <w:color w:val="auto"/>
                <w:szCs w:val="20"/>
              </w:rPr>
              <w:t>Usługa doradcza szczegółowo powinna obejmować:</w:t>
            </w:r>
          </w:p>
          <w:p w14:paraId="707275C1" w14:textId="77777777" w:rsidR="006051F6" w:rsidRPr="006051F6" w:rsidRDefault="006051F6" w:rsidP="006051F6">
            <w:pPr>
              <w:numPr>
                <w:ilvl w:val="0"/>
                <w:numId w:val="32"/>
              </w:numPr>
              <w:spacing w:after="0" w:line="240" w:lineRule="auto"/>
              <w:jc w:val="both"/>
              <w:rPr>
                <w:rFonts w:ascii="Times New Roman" w:hAnsi="Times New Roman" w:cs="Times New Roman"/>
                <w:color w:val="auto"/>
                <w:szCs w:val="20"/>
              </w:rPr>
            </w:pPr>
            <w:r w:rsidRPr="006051F6">
              <w:rPr>
                <w:rFonts w:ascii="Times New Roman" w:hAnsi="Times New Roman" w:cs="Times New Roman"/>
                <w:color w:val="auto"/>
                <w:szCs w:val="20"/>
              </w:rPr>
              <w:t>zapoznanie się z dokumentacją formalną, merytoryczną i finansową dotyczącą procedur obowiązujących w Fundacji;</w:t>
            </w:r>
          </w:p>
          <w:p w14:paraId="721C4DC5" w14:textId="77777777" w:rsidR="006051F6" w:rsidRPr="006051F6" w:rsidRDefault="006051F6" w:rsidP="006051F6">
            <w:pPr>
              <w:numPr>
                <w:ilvl w:val="0"/>
                <w:numId w:val="32"/>
              </w:numPr>
              <w:tabs>
                <w:tab w:val="clear" w:pos="720"/>
                <w:tab w:val="num" w:pos="923"/>
              </w:tabs>
              <w:spacing w:after="0" w:line="240" w:lineRule="auto"/>
              <w:jc w:val="both"/>
              <w:rPr>
                <w:rFonts w:ascii="Times New Roman" w:hAnsi="Times New Roman" w:cs="Times New Roman"/>
                <w:color w:val="auto"/>
                <w:szCs w:val="20"/>
              </w:rPr>
            </w:pPr>
            <w:r w:rsidRPr="006051F6">
              <w:rPr>
                <w:rFonts w:ascii="Times New Roman" w:hAnsi="Times New Roman" w:cs="Times New Roman"/>
                <w:color w:val="auto"/>
                <w:szCs w:val="20"/>
              </w:rPr>
              <w:t>przegląd wszystkich procesów i procedur biznesowych w Fundacji;</w:t>
            </w:r>
          </w:p>
          <w:p w14:paraId="42E064B2" w14:textId="77777777" w:rsidR="006051F6" w:rsidRPr="006051F6" w:rsidRDefault="006051F6" w:rsidP="006051F6">
            <w:pPr>
              <w:numPr>
                <w:ilvl w:val="0"/>
                <w:numId w:val="32"/>
              </w:numPr>
              <w:tabs>
                <w:tab w:val="clear" w:pos="720"/>
                <w:tab w:val="num" w:pos="923"/>
              </w:tabs>
              <w:spacing w:after="0" w:line="240" w:lineRule="auto"/>
              <w:jc w:val="both"/>
              <w:rPr>
                <w:rFonts w:ascii="Times New Roman" w:hAnsi="Times New Roman" w:cs="Times New Roman"/>
                <w:color w:val="auto"/>
                <w:szCs w:val="20"/>
              </w:rPr>
            </w:pPr>
            <w:r w:rsidRPr="006051F6">
              <w:rPr>
                <w:rFonts w:ascii="Times New Roman" w:hAnsi="Times New Roman" w:cs="Times New Roman"/>
                <w:color w:val="auto"/>
                <w:szCs w:val="20"/>
              </w:rPr>
              <w:t>analiza dokumentów formalnych wewnętrznych i wymienianych z otoczeniem Fundacji;</w:t>
            </w:r>
          </w:p>
          <w:p w14:paraId="3583CA52" w14:textId="77777777" w:rsidR="006051F6" w:rsidRPr="006051F6" w:rsidRDefault="006051F6" w:rsidP="006051F6">
            <w:pPr>
              <w:numPr>
                <w:ilvl w:val="0"/>
                <w:numId w:val="32"/>
              </w:numPr>
              <w:tabs>
                <w:tab w:val="clear" w:pos="720"/>
                <w:tab w:val="num" w:pos="923"/>
              </w:tabs>
              <w:spacing w:after="0" w:line="240" w:lineRule="auto"/>
              <w:jc w:val="both"/>
              <w:rPr>
                <w:rFonts w:ascii="Times New Roman" w:hAnsi="Times New Roman" w:cs="Times New Roman"/>
                <w:color w:val="auto"/>
                <w:szCs w:val="20"/>
              </w:rPr>
            </w:pPr>
            <w:r w:rsidRPr="006051F6">
              <w:rPr>
                <w:rFonts w:ascii="Times New Roman" w:hAnsi="Times New Roman" w:cs="Times New Roman"/>
                <w:color w:val="auto"/>
                <w:szCs w:val="20"/>
              </w:rPr>
              <w:t>poznanie istniejących i działających systemów informatycznych;</w:t>
            </w:r>
          </w:p>
          <w:p w14:paraId="1BF57479" w14:textId="77777777" w:rsidR="006051F6" w:rsidRPr="006051F6" w:rsidRDefault="006051F6" w:rsidP="006051F6">
            <w:pPr>
              <w:numPr>
                <w:ilvl w:val="0"/>
                <w:numId w:val="32"/>
              </w:numPr>
              <w:tabs>
                <w:tab w:val="clear" w:pos="720"/>
                <w:tab w:val="num" w:pos="923"/>
              </w:tabs>
              <w:spacing w:after="0" w:line="240" w:lineRule="auto"/>
              <w:jc w:val="both"/>
              <w:rPr>
                <w:rFonts w:ascii="Times New Roman" w:hAnsi="Times New Roman" w:cs="Times New Roman"/>
                <w:color w:val="auto"/>
                <w:szCs w:val="20"/>
              </w:rPr>
            </w:pPr>
            <w:r w:rsidRPr="006051F6">
              <w:rPr>
                <w:rFonts w:ascii="Times New Roman" w:hAnsi="Times New Roman" w:cs="Times New Roman"/>
                <w:color w:val="auto"/>
                <w:szCs w:val="20"/>
              </w:rPr>
              <w:t>zebranie informacji z wszystkich stanowisk pracy korzystających z obecnych systemów informatycznych;</w:t>
            </w:r>
          </w:p>
          <w:p w14:paraId="328200C7" w14:textId="77777777" w:rsidR="006051F6" w:rsidRPr="006051F6" w:rsidRDefault="006051F6" w:rsidP="006051F6">
            <w:pPr>
              <w:numPr>
                <w:ilvl w:val="0"/>
                <w:numId w:val="32"/>
              </w:numPr>
              <w:tabs>
                <w:tab w:val="clear" w:pos="720"/>
                <w:tab w:val="num" w:pos="923"/>
              </w:tabs>
              <w:spacing w:after="0" w:line="240" w:lineRule="auto"/>
              <w:jc w:val="both"/>
              <w:rPr>
                <w:rFonts w:ascii="Times New Roman" w:hAnsi="Times New Roman" w:cs="Times New Roman"/>
                <w:color w:val="auto"/>
                <w:szCs w:val="20"/>
              </w:rPr>
            </w:pPr>
            <w:r w:rsidRPr="006051F6">
              <w:rPr>
                <w:rFonts w:ascii="Times New Roman" w:hAnsi="Times New Roman" w:cs="Times New Roman"/>
                <w:color w:val="auto"/>
                <w:szCs w:val="20"/>
              </w:rPr>
              <w:t>pracę z pracownikami nad wypracowaniem zakresu informatyzacji realizowanych procesów biznesowych;</w:t>
            </w:r>
          </w:p>
          <w:p w14:paraId="40649C53" w14:textId="77777777" w:rsidR="006051F6" w:rsidRPr="006051F6" w:rsidRDefault="006051F6" w:rsidP="006051F6">
            <w:pPr>
              <w:numPr>
                <w:ilvl w:val="0"/>
                <w:numId w:val="32"/>
              </w:numPr>
              <w:tabs>
                <w:tab w:val="clear" w:pos="720"/>
                <w:tab w:val="num" w:pos="923"/>
              </w:tabs>
              <w:spacing w:after="0" w:line="240" w:lineRule="auto"/>
              <w:jc w:val="both"/>
              <w:rPr>
                <w:rFonts w:ascii="Times New Roman" w:hAnsi="Times New Roman" w:cs="Times New Roman"/>
                <w:color w:val="auto"/>
                <w:szCs w:val="20"/>
              </w:rPr>
            </w:pPr>
            <w:r w:rsidRPr="006051F6">
              <w:rPr>
                <w:rFonts w:ascii="Times New Roman" w:hAnsi="Times New Roman" w:cs="Times New Roman"/>
                <w:color w:val="auto"/>
                <w:szCs w:val="20"/>
              </w:rPr>
              <w:t xml:space="preserve">analizę oczekiwań potencjalnych użytkowników systemu wraz z konsultacjami z pracownikami; </w:t>
            </w:r>
          </w:p>
          <w:p w14:paraId="6ECDE14F" w14:textId="77777777" w:rsidR="006051F6" w:rsidRPr="006051F6" w:rsidRDefault="006051F6" w:rsidP="006051F6">
            <w:pPr>
              <w:numPr>
                <w:ilvl w:val="0"/>
                <w:numId w:val="32"/>
              </w:numPr>
              <w:tabs>
                <w:tab w:val="clear" w:pos="720"/>
                <w:tab w:val="num" w:pos="923"/>
              </w:tabs>
              <w:spacing w:after="0" w:line="240" w:lineRule="auto"/>
              <w:jc w:val="both"/>
              <w:rPr>
                <w:rFonts w:ascii="Times New Roman" w:hAnsi="Times New Roman" w:cs="Times New Roman"/>
                <w:color w:val="auto"/>
                <w:szCs w:val="20"/>
              </w:rPr>
            </w:pPr>
            <w:r w:rsidRPr="006051F6">
              <w:rPr>
                <w:rFonts w:ascii="Times New Roman" w:hAnsi="Times New Roman" w:cs="Times New Roman"/>
                <w:color w:val="auto"/>
                <w:szCs w:val="20"/>
              </w:rPr>
              <w:t xml:space="preserve">wypracowanie i określenie potrzeb pracowników; </w:t>
            </w:r>
          </w:p>
          <w:p w14:paraId="6B4986A3" w14:textId="77777777" w:rsidR="006051F6" w:rsidRPr="006051F6" w:rsidRDefault="006051F6" w:rsidP="006051F6">
            <w:pPr>
              <w:numPr>
                <w:ilvl w:val="0"/>
                <w:numId w:val="32"/>
              </w:numPr>
              <w:tabs>
                <w:tab w:val="clear" w:pos="720"/>
                <w:tab w:val="num" w:pos="923"/>
              </w:tabs>
              <w:spacing w:after="0" w:line="240" w:lineRule="auto"/>
              <w:jc w:val="both"/>
              <w:rPr>
                <w:rFonts w:ascii="Times New Roman" w:hAnsi="Times New Roman" w:cs="Times New Roman"/>
                <w:color w:val="auto"/>
                <w:szCs w:val="20"/>
              </w:rPr>
            </w:pPr>
            <w:r w:rsidRPr="006051F6">
              <w:rPr>
                <w:rFonts w:ascii="Times New Roman" w:hAnsi="Times New Roman" w:cs="Times New Roman"/>
                <w:color w:val="auto"/>
                <w:szCs w:val="20"/>
              </w:rPr>
              <w:t>określenie jakie procesy będą wchodziły w skład systemu;</w:t>
            </w:r>
          </w:p>
          <w:p w14:paraId="7EBF0DA0" w14:textId="77777777" w:rsidR="006051F6" w:rsidRPr="006051F6" w:rsidRDefault="006051F6" w:rsidP="006051F6">
            <w:pPr>
              <w:numPr>
                <w:ilvl w:val="0"/>
                <w:numId w:val="32"/>
              </w:numPr>
              <w:tabs>
                <w:tab w:val="clear" w:pos="720"/>
                <w:tab w:val="num" w:pos="923"/>
              </w:tabs>
              <w:spacing w:after="0" w:line="240" w:lineRule="auto"/>
              <w:jc w:val="both"/>
              <w:rPr>
                <w:rFonts w:ascii="Times New Roman" w:hAnsi="Times New Roman" w:cs="Times New Roman"/>
                <w:color w:val="auto"/>
                <w:szCs w:val="20"/>
              </w:rPr>
            </w:pPr>
            <w:r w:rsidRPr="006051F6">
              <w:rPr>
                <w:rFonts w:ascii="Times New Roman" w:hAnsi="Times New Roman" w:cs="Times New Roman"/>
                <w:color w:val="auto"/>
                <w:szCs w:val="20"/>
              </w:rPr>
              <w:t>przedstawienie modelu przyszłej aplikacji w oparciu o Modele Procesów Biznesowych i Notację BPMN i UML;</w:t>
            </w:r>
          </w:p>
          <w:p w14:paraId="027AC16B" w14:textId="77777777" w:rsidR="006051F6" w:rsidRPr="006051F6" w:rsidRDefault="006051F6" w:rsidP="006051F6">
            <w:pPr>
              <w:numPr>
                <w:ilvl w:val="0"/>
                <w:numId w:val="32"/>
              </w:numPr>
              <w:tabs>
                <w:tab w:val="clear" w:pos="720"/>
                <w:tab w:val="num" w:pos="923"/>
              </w:tabs>
              <w:spacing w:after="0" w:line="240" w:lineRule="auto"/>
              <w:jc w:val="both"/>
              <w:rPr>
                <w:rFonts w:ascii="Times New Roman" w:hAnsi="Times New Roman" w:cs="Times New Roman"/>
                <w:color w:val="auto"/>
                <w:szCs w:val="20"/>
              </w:rPr>
            </w:pPr>
            <w:r w:rsidRPr="006051F6">
              <w:rPr>
                <w:rFonts w:ascii="Times New Roman" w:hAnsi="Times New Roman" w:cs="Times New Roman"/>
                <w:color w:val="auto"/>
                <w:szCs w:val="20"/>
              </w:rPr>
              <w:t>opracowanie specyfikacji funkcjonalno-technicznej opisującej elementy nowopowstającej platformy;</w:t>
            </w:r>
          </w:p>
          <w:p w14:paraId="3A5AD6F3" w14:textId="77777777" w:rsidR="006051F6" w:rsidRPr="006051F6" w:rsidRDefault="006051F6" w:rsidP="006051F6">
            <w:pPr>
              <w:numPr>
                <w:ilvl w:val="0"/>
                <w:numId w:val="32"/>
              </w:numPr>
              <w:tabs>
                <w:tab w:val="clear" w:pos="720"/>
                <w:tab w:val="num" w:pos="923"/>
              </w:tabs>
              <w:spacing w:after="0" w:line="240" w:lineRule="auto"/>
              <w:jc w:val="both"/>
              <w:rPr>
                <w:rFonts w:ascii="Times New Roman" w:hAnsi="Times New Roman" w:cs="Times New Roman"/>
                <w:color w:val="auto"/>
                <w:szCs w:val="20"/>
              </w:rPr>
            </w:pPr>
            <w:r w:rsidRPr="006051F6">
              <w:rPr>
                <w:rFonts w:ascii="Times New Roman" w:hAnsi="Times New Roman" w:cs="Times New Roman"/>
                <w:color w:val="auto"/>
                <w:szCs w:val="20"/>
              </w:rPr>
              <w:t>określenie sposobu przepływu informacji między poszczególnymi modułami;</w:t>
            </w:r>
          </w:p>
          <w:p w14:paraId="49F50125" w14:textId="77777777" w:rsidR="006051F6" w:rsidRPr="006051F6" w:rsidRDefault="006051F6" w:rsidP="006051F6">
            <w:pPr>
              <w:numPr>
                <w:ilvl w:val="0"/>
                <w:numId w:val="32"/>
              </w:numPr>
              <w:tabs>
                <w:tab w:val="clear" w:pos="720"/>
                <w:tab w:val="num" w:pos="923"/>
              </w:tabs>
              <w:spacing w:after="0" w:line="240" w:lineRule="auto"/>
              <w:jc w:val="both"/>
              <w:rPr>
                <w:rFonts w:ascii="Times New Roman" w:hAnsi="Times New Roman" w:cs="Times New Roman"/>
                <w:color w:val="auto"/>
                <w:szCs w:val="20"/>
              </w:rPr>
            </w:pPr>
            <w:r w:rsidRPr="006051F6">
              <w:rPr>
                <w:rFonts w:ascii="Times New Roman" w:hAnsi="Times New Roman" w:cs="Times New Roman"/>
                <w:color w:val="auto"/>
                <w:szCs w:val="20"/>
              </w:rPr>
              <w:t>określenie zakresu wdrożenia i podanie jego granic;</w:t>
            </w:r>
          </w:p>
          <w:p w14:paraId="5739C341" w14:textId="77777777" w:rsidR="006051F6" w:rsidRPr="006051F6" w:rsidRDefault="006051F6" w:rsidP="006051F6">
            <w:pPr>
              <w:tabs>
                <w:tab w:val="num" w:pos="923"/>
              </w:tabs>
              <w:spacing w:after="0" w:line="240" w:lineRule="auto"/>
              <w:ind w:left="923"/>
              <w:jc w:val="both"/>
              <w:rPr>
                <w:rFonts w:ascii="Times New Roman" w:hAnsi="Times New Roman" w:cs="Times New Roman"/>
                <w:color w:val="auto"/>
                <w:szCs w:val="20"/>
              </w:rPr>
            </w:pPr>
          </w:p>
          <w:p w14:paraId="5E047425" w14:textId="77777777" w:rsidR="006051F6" w:rsidRPr="006051F6" w:rsidRDefault="006051F6" w:rsidP="006051F6">
            <w:pPr>
              <w:spacing w:line="240" w:lineRule="auto"/>
              <w:jc w:val="both"/>
              <w:rPr>
                <w:rFonts w:ascii="Times New Roman" w:hAnsi="Times New Roman" w:cs="Times New Roman"/>
                <w:color w:val="auto"/>
                <w:szCs w:val="20"/>
              </w:rPr>
            </w:pPr>
            <w:r w:rsidRPr="006051F6">
              <w:rPr>
                <w:rFonts w:ascii="Times New Roman" w:hAnsi="Times New Roman" w:cs="Times New Roman"/>
                <w:color w:val="auto"/>
                <w:szCs w:val="20"/>
              </w:rPr>
              <w:t>Ponadto analiza przedwdrożeniowa ma służyć ocenie posiadanej przez Zamawiającego infrastruktury sprzętowej, pod względem m.in. wymagań technicznych, środowiska serwerowego wraz ze wskazaniem zalecanych parametrów technicznych. Zamawiający wymaga od Wykonawcy doboru możliwie najlepszego rozwiązania (przedstawienie zaleceń) wraz z opracowaniem specyfikacji dla infrastruktury informatycznej.</w:t>
            </w:r>
          </w:p>
          <w:p w14:paraId="6BE89FFB" w14:textId="77777777" w:rsidR="006051F6" w:rsidRPr="006051F6" w:rsidRDefault="006051F6" w:rsidP="006051F6">
            <w:pPr>
              <w:spacing w:before="100" w:beforeAutospacing="1" w:after="100" w:afterAutospacing="1" w:line="240" w:lineRule="auto"/>
              <w:jc w:val="both"/>
              <w:rPr>
                <w:rFonts w:ascii="Times New Roman" w:hAnsi="Times New Roman" w:cs="Times New Roman"/>
                <w:color w:val="auto"/>
                <w:szCs w:val="20"/>
              </w:rPr>
            </w:pPr>
            <w:r w:rsidRPr="006051F6">
              <w:rPr>
                <w:rFonts w:ascii="Times New Roman" w:hAnsi="Times New Roman" w:cs="Times New Roman"/>
                <w:color w:val="auto"/>
                <w:szCs w:val="20"/>
              </w:rPr>
              <w:t>Aby analiza była skuteczna, niezbędne będzie podjęcie wszechstronnych działań diagnozujących potrzeby firmy. W tym celu niezbędne mogą okazać się:</w:t>
            </w:r>
          </w:p>
          <w:p w14:paraId="564E59A4" w14:textId="77777777" w:rsidR="006051F6" w:rsidRPr="006051F6" w:rsidRDefault="006051F6" w:rsidP="006051F6">
            <w:pPr>
              <w:numPr>
                <w:ilvl w:val="0"/>
                <w:numId w:val="31"/>
              </w:numPr>
              <w:tabs>
                <w:tab w:val="clear" w:pos="720"/>
                <w:tab w:val="num" w:pos="923"/>
              </w:tabs>
              <w:spacing w:after="0" w:line="240" w:lineRule="auto"/>
              <w:jc w:val="both"/>
              <w:rPr>
                <w:rFonts w:ascii="Times New Roman" w:hAnsi="Times New Roman" w:cs="Times New Roman"/>
                <w:color w:val="auto"/>
                <w:szCs w:val="20"/>
              </w:rPr>
            </w:pPr>
            <w:r w:rsidRPr="006051F6">
              <w:rPr>
                <w:rFonts w:ascii="Times New Roman" w:hAnsi="Times New Roman" w:cs="Times New Roman"/>
                <w:color w:val="auto"/>
                <w:szCs w:val="20"/>
              </w:rPr>
              <w:t>zbadanie napotykanych przez pracowników problemów;</w:t>
            </w:r>
          </w:p>
          <w:p w14:paraId="16D1D35B" w14:textId="77777777" w:rsidR="006051F6" w:rsidRPr="006051F6" w:rsidRDefault="006051F6" w:rsidP="006051F6">
            <w:pPr>
              <w:numPr>
                <w:ilvl w:val="0"/>
                <w:numId w:val="31"/>
              </w:numPr>
              <w:tabs>
                <w:tab w:val="clear" w:pos="720"/>
                <w:tab w:val="num" w:pos="923"/>
              </w:tabs>
              <w:spacing w:after="0" w:line="240" w:lineRule="auto"/>
              <w:jc w:val="both"/>
              <w:rPr>
                <w:rFonts w:ascii="Times New Roman" w:hAnsi="Times New Roman" w:cs="Times New Roman"/>
                <w:color w:val="auto"/>
                <w:szCs w:val="20"/>
              </w:rPr>
            </w:pPr>
            <w:r w:rsidRPr="006051F6">
              <w:rPr>
                <w:rFonts w:ascii="Times New Roman" w:hAnsi="Times New Roman" w:cs="Times New Roman"/>
                <w:color w:val="auto"/>
                <w:szCs w:val="20"/>
              </w:rPr>
              <w:t>rozpoznanie celów biznesowych po konsultacjach z pracownikami;</w:t>
            </w:r>
          </w:p>
          <w:p w14:paraId="0AA5F752" w14:textId="77777777" w:rsidR="006051F6" w:rsidRPr="006051F6" w:rsidRDefault="006051F6" w:rsidP="006051F6">
            <w:pPr>
              <w:numPr>
                <w:ilvl w:val="0"/>
                <w:numId w:val="31"/>
              </w:numPr>
              <w:tabs>
                <w:tab w:val="clear" w:pos="720"/>
                <w:tab w:val="num" w:pos="923"/>
              </w:tabs>
              <w:spacing w:after="0" w:line="240" w:lineRule="auto"/>
              <w:jc w:val="both"/>
              <w:rPr>
                <w:rFonts w:ascii="Times New Roman" w:hAnsi="Times New Roman" w:cs="Times New Roman"/>
                <w:color w:val="auto"/>
                <w:szCs w:val="20"/>
              </w:rPr>
            </w:pPr>
            <w:r w:rsidRPr="006051F6">
              <w:rPr>
                <w:rFonts w:ascii="Times New Roman" w:hAnsi="Times New Roman" w:cs="Times New Roman"/>
                <w:color w:val="auto"/>
                <w:szCs w:val="20"/>
              </w:rPr>
              <w:t>analiza organizacji i jej aktualnego modelu biznesowego;</w:t>
            </w:r>
          </w:p>
          <w:p w14:paraId="1C0DAD2E" w14:textId="77777777" w:rsidR="006051F6" w:rsidRPr="006051F6" w:rsidRDefault="006051F6" w:rsidP="006051F6">
            <w:pPr>
              <w:spacing w:line="240" w:lineRule="auto"/>
              <w:jc w:val="both"/>
              <w:rPr>
                <w:rFonts w:ascii="Times New Roman" w:hAnsi="Times New Roman" w:cs="Times New Roman"/>
                <w:color w:val="auto"/>
                <w:szCs w:val="20"/>
              </w:rPr>
            </w:pPr>
          </w:p>
          <w:p w14:paraId="53B96D84" w14:textId="77777777" w:rsidR="006051F6" w:rsidRPr="006051F6" w:rsidRDefault="006051F6" w:rsidP="006051F6">
            <w:pPr>
              <w:spacing w:line="240" w:lineRule="auto"/>
              <w:jc w:val="both"/>
              <w:rPr>
                <w:rFonts w:ascii="Times New Roman" w:hAnsi="Times New Roman" w:cs="Times New Roman"/>
                <w:color w:val="auto"/>
                <w:szCs w:val="20"/>
              </w:rPr>
            </w:pPr>
            <w:r w:rsidRPr="006051F6">
              <w:rPr>
                <w:rFonts w:ascii="Times New Roman" w:hAnsi="Times New Roman" w:cs="Times New Roman"/>
                <w:color w:val="auto"/>
                <w:szCs w:val="20"/>
              </w:rPr>
              <w:t xml:space="preserve">Powstała analiza stanowić będzie podstawę do dopasowania i implementacji planowanego systemu do działalności prowadzonej przez Zamawiającego w zakresie rezultatów zastosowania nowych systemów przy uwzględnieniu wyposażenia sprzętowego i rozwiązań z zakresu IT, które wykorzystywane są przez Fundację. </w:t>
            </w:r>
          </w:p>
          <w:p w14:paraId="0BAB3673" w14:textId="77777777" w:rsidR="006051F6" w:rsidRPr="006051F6" w:rsidRDefault="006051F6" w:rsidP="006051F6">
            <w:pPr>
              <w:spacing w:line="240" w:lineRule="auto"/>
              <w:jc w:val="both"/>
              <w:rPr>
                <w:rFonts w:ascii="Times New Roman" w:hAnsi="Times New Roman" w:cs="Times New Roman"/>
                <w:color w:val="auto"/>
                <w:szCs w:val="20"/>
              </w:rPr>
            </w:pPr>
            <w:r w:rsidRPr="006051F6">
              <w:rPr>
                <w:rFonts w:ascii="Times New Roman" w:hAnsi="Times New Roman" w:cs="Times New Roman"/>
                <w:color w:val="auto"/>
                <w:szCs w:val="20"/>
              </w:rPr>
              <w:lastRenderedPageBreak/>
              <w:t xml:space="preserve">Dodatkowo Zamawiający wymaga od Wykonawcy opracowania ramowego harmonogramu realizacji projektu. Harmonogram powinien zawierać: </w:t>
            </w:r>
          </w:p>
          <w:p w14:paraId="425496EB" w14:textId="77777777" w:rsidR="006051F6" w:rsidRPr="006051F6" w:rsidRDefault="006051F6" w:rsidP="006051F6">
            <w:pPr>
              <w:numPr>
                <w:ilvl w:val="0"/>
                <w:numId w:val="30"/>
              </w:numPr>
              <w:tabs>
                <w:tab w:val="clear" w:pos="720"/>
                <w:tab w:val="num" w:pos="923"/>
              </w:tabs>
              <w:spacing w:after="0" w:line="240" w:lineRule="auto"/>
              <w:jc w:val="both"/>
              <w:rPr>
                <w:rFonts w:ascii="Times New Roman" w:hAnsi="Times New Roman" w:cs="Times New Roman"/>
                <w:color w:val="auto"/>
                <w:szCs w:val="20"/>
              </w:rPr>
            </w:pPr>
            <w:r w:rsidRPr="006051F6">
              <w:rPr>
                <w:rFonts w:ascii="Times New Roman" w:hAnsi="Times New Roman" w:cs="Times New Roman"/>
                <w:color w:val="auto"/>
                <w:szCs w:val="20"/>
              </w:rPr>
              <w:t>zadania i podzadania z podziałem na prace po stronie Wykonawcy i Zamawiającego;</w:t>
            </w:r>
          </w:p>
          <w:p w14:paraId="422E979A" w14:textId="77777777" w:rsidR="006051F6" w:rsidRPr="006051F6" w:rsidRDefault="006051F6" w:rsidP="006051F6">
            <w:pPr>
              <w:numPr>
                <w:ilvl w:val="0"/>
                <w:numId w:val="30"/>
              </w:numPr>
              <w:tabs>
                <w:tab w:val="clear" w:pos="720"/>
                <w:tab w:val="num" w:pos="923"/>
              </w:tabs>
              <w:spacing w:after="0" w:line="240" w:lineRule="auto"/>
              <w:jc w:val="both"/>
              <w:rPr>
                <w:rFonts w:ascii="Times New Roman" w:hAnsi="Times New Roman" w:cs="Times New Roman"/>
                <w:color w:val="auto"/>
                <w:szCs w:val="20"/>
              </w:rPr>
            </w:pPr>
            <w:r w:rsidRPr="006051F6">
              <w:rPr>
                <w:rFonts w:ascii="Times New Roman" w:hAnsi="Times New Roman" w:cs="Times New Roman"/>
                <w:color w:val="auto"/>
                <w:szCs w:val="20"/>
              </w:rPr>
              <w:t>kamienie milowe;</w:t>
            </w:r>
          </w:p>
          <w:p w14:paraId="107ACDCF" w14:textId="77777777" w:rsidR="006051F6" w:rsidRPr="006051F6" w:rsidRDefault="006051F6" w:rsidP="006051F6">
            <w:pPr>
              <w:numPr>
                <w:ilvl w:val="0"/>
                <w:numId w:val="30"/>
              </w:numPr>
              <w:tabs>
                <w:tab w:val="clear" w:pos="720"/>
                <w:tab w:val="num" w:pos="923"/>
              </w:tabs>
              <w:spacing w:after="0" w:line="240" w:lineRule="auto"/>
              <w:jc w:val="both"/>
              <w:rPr>
                <w:rFonts w:ascii="Times New Roman" w:hAnsi="Times New Roman" w:cs="Times New Roman"/>
                <w:color w:val="auto"/>
                <w:szCs w:val="20"/>
              </w:rPr>
            </w:pPr>
            <w:r w:rsidRPr="006051F6">
              <w:rPr>
                <w:rFonts w:ascii="Times New Roman" w:hAnsi="Times New Roman" w:cs="Times New Roman"/>
                <w:color w:val="auto"/>
                <w:szCs w:val="20"/>
              </w:rPr>
              <w:t xml:space="preserve">określenie terminów realizacji wraz z określeniem poprzedników i następników; </w:t>
            </w:r>
          </w:p>
          <w:p w14:paraId="52363007" w14:textId="77777777" w:rsidR="006051F6" w:rsidRPr="006051F6" w:rsidRDefault="006051F6" w:rsidP="006051F6">
            <w:pPr>
              <w:numPr>
                <w:ilvl w:val="0"/>
                <w:numId w:val="30"/>
              </w:numPr>
              <w:tabs>
                <w:tab w:val="clear" w:pos="720"/>
                <w:tab w:val="num" w:pos="923"/>
              </w:tabs>
              <w:spacing w:after="0" w:line="240" w:lineRule="auto"/>
              <w:jc w:val="both"/>
              <w:rPr>
                <w:rFonts w:ascii="Times New Roman" w:hAnsi="Times New Roman" w:cs="Times New Roman"/>
                <w:color w:val="auto"/>
                <w:szCs w:val="20"/>
              </w:rPr>
            </w:pPr>
            <w:r w:rsidRPr="006051F6">
              <w:rPr>
                <w:rFonts w:ascii="Times New Roman" w:hAnsi="Times New Roman" w:cs="Times New Roman"/>
                <w:color w:val="auto"/>
                <w:szCs w:val="20"/>
              </w:rPr>
              <w:t>wskazanie potrzebnych zasobów i zadań wymaganych do osiągnięcia kamieni milowych.</w:t>
            </w:r>
            <w:r w:rsidRPr="006051F6">
              <w:rPr>
                <w:rFonts w:ascii="Times New Roman" w:hAnsi="Times New Roman" w:cs="Times New Roman"/>
                <w:color w:val="auto"/>
                <w:szCs w:val="20"/>
              </w:rPr>
              <w:br/>
            </w:r>
          </w:p>
          <w:p w14:paraId="03DD4E5E" w14:textId="77777777" w:rsidR="006051F6" w:rsidRPr="006051F6" w:rsidRDefault="006051F6" w:rsidP="006051F6">
            <w:pPr>
              <w:spacing w:line="240" w:lineRule="auto"/>
              <w:jc w:val="both"/>
              <w:rPr>
                <w:rFonts w:ascii="Times New Roman" w:hAnsi="Times New Roman" w:cs="Times New Roman"/>
                <w:color w:val="auto"/>
                <w:szCs w:val="20"/>
              </w:rPr>
            </w:pPr>
            <w:r w:rsidRPr="006051F6">
              <w:rPr>
                <w:rFonts w:ascii="Times New Roman" w:hAnsi="Times New Roman" w:cs="Times New Roman"/>
                <w:color w:val="auto"/>
                <w:szCs w:val="20"/>
              </w:rPr>
              <w:t>Wykonawca będzie zobligowany do spotkań z pracownikami Zamawiającego, w celu zbadania potrzeb danej jednostki w ramach analizy. Konsultacje z Zamawiającym na potrzeby realizacji Przedmiotu Umowy będą odbywały się w godzinach pracy Zamawiającego tj. od poniedziałku do piątku w godzinach 8.00- 16.00 w siedzibie Zamawiającego. Zamawiający informuje, że zaangażowanie wyznaczonych pracowników nie może wpływać negatywnie na wykonywanie ich obowiązków zawodowych, zatem udział pracowników w pracach związanych z analizą przedwdrożeniową nie może przekraczać 4 godzin dziennie.</w:t>
            </w:r>
          </w:p>
          <w:p w14:paraId="5C142D1C" w14:textId="77777777" w:rsidR="006051F6" w:rsidRPr="006051F6" w:rsidRDefault="006051F6" w:rsidP="006051F6">
            <w:pPr>
              <w:autoSpaceDE w:val="0"/>
              <w:autoSpaceDN w:val="0"/>
              <w:adjustRightInd w:val="0"/>
              <w:spacing w:line="240" w:lineRule="auto"/>
              <w:jc w:val="both"/>
              <w:rPr>
                <w:rFonts w:ascii="Times New Roman" w:hAnsi="Times New Roman" w:cs="Times New Roman"/>
                <w:color w:val="auto"/>
                <w:szCs w:val="20"/>
              </w:rPr>
            </w:pPr>
            <w:r w:rsidRPr="006051F6">
              <w:rPr>
                <w:rFonts w:ascii="Times New Roman" w:hAnsi="Times New Roman" w:cs="Times New Roman"/>
                <w:color w:val="auto"/>
                <w:szCs w:val="20"/>
              </w:rPr>
              <w:t xml:space="preserve">Wykonawca zobowiązany będzie do przeprowadzenia spotkań ze wskazanymi przez Zamawiającego pracownikami. </w:t>
            </w:r>
          </w:p>
          <w:p w14:paraId="57DA6602" w14:textId="6AD143DB" w:rsidR="00C16702" w:rsidRPr="006051F6" w:rsidRDefault="006051F6" w:rsidP="006051F6">
            <w:pPr>
              <w:jc w:val="both"/>
              <w:rPr>
                <w:rFonts w:ascii="Times New Roman" w:hAnsi="Times New Roman" w:cs="Times New Roman"/>
                <w:color w:val="auto"/>
                <w:szCs w:val="20"/>
              </w:rPr>
            </w:pPr>
            <w:r w:rsidRPr="006051F6">
              <w:rPr>
                <w:rFonts w:ascii="Times New Roman" w:hAnsi="Times New Roman" w:cs="Times New Roman"/>
                <w:color w:val="auto"/>
                <w:szCs w:val="20"/>
              </w:rPr>
              <w:t>Wykonawca zobowiązany jest do dwutygodniowego raportowania Zamawiającemu postępu prac. Forma raportu zostanie opracowana na początku realizacji wspólnych prac.</w:t>
            </w:r>
          </w:p>
        </w:tc>
      </w:tr>
      <w:tr w:rsidR="00C16702" w:rsidRPr="00A43D46" w14:paraId="3FBE5B7B" w14:textId="77777777" w:rsidTr="00232184">
        <w:tc>
          <w:tcPr>
            <w:tcW w:w="2972" w:type="dxa"/>
            <w:shd w:val="clear" w:color="auto" w:fill="D9D9D9" w:themeFill="background1" w:themeFillShade="D9"/>
          </w:tcPr>
          <w:p w14:paraId="34FC28D9" w14:textId="77777777" w:rsidR="00C16702" w:rsidRPr="00A43D46" w:rsidRDefault="00C16702" w:rsidP="00C45235">
            <w:pPr>
              <w:pStyle w:val="Akapitzlist"/>
              <w:spacing w:after="0" w:line="240" w:lineRule="auto"/>
              <w:ind w:left="0"/>
              <w:rPr>
                <w:rFonts w:ascii="Times New Roman" w:hAnsi="Times New Roman" w:cs="Times New Roman"/>
                <w:szCs w:val="20"/>
              </w:rPr>
            </w:pPr>
            <w:r>
              <w:rPr>
                <w:rFonts w:ascii="Times New Roman" w:hAnsi="Times New Roman" w:cs="Times New Roman"/>
                <w:szCs w:val="20"/>
              </w:rPr>
              <w:lastRenderedPageBreak/>
              <w:t xml:space="preserve">Termin realizacji zamówienia </w:t>
            </w:r>
          </w:p>
          <w:p w14:paraId="48B7DD61" w14:textId="77777777" w:rsidR="00C16702" w:rsidRPr="00A43D46" w:rsidRDefault="00C16702" w:rsidP="00C45235">
            <w:pPr>
              <w:pStyle w:val="Akapitzlist"/>
              <w:spacing w:after="0" w:line="240" w:lineRule="auto"/>
              <w:ind w:left="0"/>
              <w:rPr>
                <w:rFonts w:ascii="Times New Roman" w:hAnsi="Times New Roman" w:cs="Times New Roman"/>
                <w:szCs w:val="20"/>
              </w:rPr>
            </w:pPr>
          </w:p>
        </w:tc>
        <w:tc>
          <w:tcPr>
            <w:tcW w:w="6514" w:type="dxa"/>
            <w:shd w:val="clear" w:color="auto" w:fill="auto"/>
          </w:tcPr>
          <w:p w14:paraId="50B4B631" w14:textId="20C52B00" w:rsidR="00C16702" w:rsidRPr="00A43D46" w:rsidRDefault="004E5B77" w:rsidP="00E37906">
            <w:pPr>
              <w:pStyle w:val="Akapitzlist"/>
              <w:spacing w:after="0" w:line="240" w:lineRule="auto"/>
              <w:ind w:left="0"/>
              <w:rPr>
                <w:rFonts w:ascii="Times New Roman" w:hAnsi="Times New Roman" w:cs="Times New Roman"/>
                <w:szCs w:val="20"/>
              </w:rPr>
            </w:pPr>
            <w:r>
              <w:rPr>
                <w:rFonts w:ascii="Times New Roman" w:hAnsi="Times New Roman" w:cs="Times New Roman"/>
                <w:szCs w:val="20"/>
              </w:rPr>
              <w:t>10 miesięcy od podpisania umowy jednak nie później niż do 31 sierpnia 2023 roku</w:t>
            </w:r>
          </w:p>
        </w:tc>
      </w:tr>
      <w:tr w:rsidR="00C16702" w:rsidRPr="00A43D46" w14:paraId="7A833BE3" w14:textId="77777777" w:rsidTr="00232184">
        <w:tc>
          <w:tcPr>
            <w:tcW w:w="2972" w:type="dxa"/>
            <w:shd w:val="clear" w:color="auto" w:fill="D9D9D9" w:themeFill="background1" w:themeFillShade="D9"/>
          </w:tcPr>
          <w:p w14:paraId="04C843D2" w14:textId="77777777" w:rsidR="00C16702" w:rsidRPr="00A43D46" w:rsidRDefault="00C16702" w:rsidP="00C45235">
            <w:pPr>
              <w:pStyle w:val="Akapitzlist"/>
              <w:spacing w:after="0" w:line="240" w:lineRule="auto"/>
              <w:ind w:left="0"/>
              <w:rPr>
                <w:rFonts w:ascii="Times New Roman" w:hAnsi="Times New Roman" w:cs="Times New Roman"/>
                <w:szCs w:val="20"/>
              </w:rPr>
            </w:pPr>
            <w:r>
              <w:rPr>
                <w:rFonts w:ascii="Times New Roman" w:hAnsi="Times New Roman" w:cs="Times New Roman"/>
                <w:szCs w:val="20"/>
              </w:rPr>
              <w:t xml:space="preserve">Termin składania ofert </w:t>
            </w:r>
          </w:p>
          <w:p w14:paraId="11DE835E" w14:textId="77777777" w:rsidR="00C16702" w:rsidRPr="00A43D46" w:rsidRDefault="00C16702" w:rsidP="00C45235">
            <w:pPr>
              <w:pStyle w:val="Akapitzlist"/>
              <w:spacing w:after="0" w:line="240" w:lineRule="auto"/>
              <w:ind w:left="0"/>
              <w:rPr>
                <w:rFonts w:ascii="Times New Roman" w:hAnsi="Times New Roman" w:cs="Times New Roman"/>
                <w:szCs w:val="20"/>
              </w:rPr>
            </w:pPr>
          </w:p>
        </w:tc>
        <w:tc>
          <w:tcPr>
            <w:tcW w:w="6514" w:type="dxa"/>
            <w:shd w:val="clear" w:color="auto" w:fill="auto"/>
          </w:tcPr>
          <w:p w14:paraId="206269D8" w14:textId="79563932" w:rsidR="00C16702" w:rsidRPr="00A43D46" w:rsidRDefault="00A571B4" w:rsidP="00E37906">
            <w:pPr>
              <w:pStyle w:val="Akapitzlist"/>
              <w:spacing w:after="0" w:line="240" w:lineRule="auto"/>
              <w:ind w:left="0"/>
              <w:rPr>
                <w:rFonts w:ascii="Times New Roman" w:hAnsi="Times New Roman" w:cs="Times New Roman"/>
                <w:szCs w:val="20"/>
              </w:rPr>
            </w:pPr>
            <w:r>
              <w:rPr>
                <w:rFonts w:ascii="Times New Roman" w:hAnsi="Times New Roman" w:cs="Times New Roman"/>
                <w:szCs w:val="20"/>
              </w:rPr>
              <w:t>0</w:t>
            </w:r>
            <w:r w:rsidR="00EA5D23">
              <w:rPr>
                <w:rFonts w:ascii="Times New Roman" w:hAnsi="Times New Roman" w:cs="Times New Roman"/>
                <w:szCs w:val="20"/>
              </w:rPr>
              <w:t>2</w:t>
            </w:r>
            <w:r>
              <w:rPr>
                <w:rFonts w:ascii="Times New Roman" w:hAnsi="Times New Roman" w:cs="Times New Roman"/>
                <w:szCs w:val="20"/>
              </w:rPr>
              <w:t>.06.2022r. godz. 1</w:t>
            </w:r>
            <w:r w:rsidR="00EA5D23">
              <w:rPr>
                <w:rFonts w:ascii="Times New Roman" w:hAnsi="Times New Roman" w:cs="Times New Roman"/>
                <w:szCs w:val="20"/>
              </w:rPr>
              <w:t>2</w:t>
            </w:r>
            <w:r>
              <w:rPr>
                <w:rFonts w:ascii="Times New Roman" w:hAnsi="Times New Roman" w:cs="Times New Roman"/>
                <w:szCs w:val="20"/>
              </w:rPr>
              <w:t>:00</w:t>
            </w:r>
          </w:p>
        </w:tc>
      </w:tr>
      <w:tr w:rsidR="00C16702" w:rsidRPr="00A43D46" w14:paraId="38CD0BB6" w14:textId="77777777" w:rsidTr="00232184">
        <w:tc>
          <w:tcPr>
            <w:tcW w:w="2972" w:type="dxa"/>
            <w:shd w:val="clear" w:color="auto" w:fill="D9D9D9" w:themeFill="background1" w:themeFillShade="D9"/>
          </w:tcPr>
          <w:p w14:paraId="179D6B0E" w14:textId="77777777" w:rsidR="00C16702" w:rsidRDefault="00C16702" w:rsidP="00C45235">
            <w:pPr>
              <w:pStyle w:val="Akapitzlist"/>
              <w:spacing w:after="0" w:line="240" w:lineRule="auto"/>
              <w:ind w:left="0"/>
              <w:rPr>
                <w:rFonts w:ascii="Times New Roman" w:hAnsi="Times New Roman" w:cs="Times New Roman"/>
                <w:szCs w:val="20"/>
              </w:rPr>
            </w:pPr>
            <w:r>
              <w:rPr>
                <w:rFonts w:ascii="Times New Roman" w:hAnsi="Times New Roman" w:cs="Times New Roman"/>
                <w:szCs w:val="20"/>
              </w:rPr>
              <w:t>Sposób składania ofert (np. email/wersja papierowa na wskazany adres)</w:t>
            </w:r>
          </w:p>
        </w:tc>
        <w:tc>
          <w:tcPr>
            <w:tcW w:w="6514" w:type="dxa"/>
            <w:shd w:val="clear" w:color="auto" w:fill="auto"/>
          </w:tcPr>
          <w:p w14:paraId="457F49BF" w14:textId="77777777" w:rsidR="00A571B4" w:rsidRPr="00A571B4" w:rsidRDefault="00A571B4" w:rsidP="00A571B4">
            <w:pPr>
              <w:pStyle w:val="Akapitzlist"/>
              <w:numPr>
                <w:ilvl w:val="0"/>
                <w:numId w:val="27"/>
              </w:numPr>
              <w:spacing w:after="0"/>
              <w:ind w:left="172" w:hanging="172"/>
              <w:rPr>
                <w:rFonts w:ascii="Times New Roman" w:hAnsi="Times New Roman" w:cs="Times New Roman"/>
                <w:bCs/>
                <w:szCs w:val="20"/>
              </w:rPr>
            </w:pPr>
            <w:r w:rsidRPr="00A571B4">
              <w:rPr>
                <w:rFonts w:ascii="Times New Roman" w:hAnsi="Times New Roman" w:cs="Times New Roman"/>
                <w:bCs/>
                <w:szCs w:val="20"/>
              </w:rPr>
              <w:t>Składający ofertę jest nią związany przez okres 90 dni od upływu terminu składania ofert.</w:t>
            </w:r>
          </w:p>
          <w:p w14:paraId="3F3CF05D" w14:textId="77777777" w:rsidR="00A571B4" w:rsidRPr="00A571B4" w:rsidRDefault="00A571B4" w:rsidP="00A571B4">
            <w:pPr>
              <w:pStyle w:val="Akapitzlist"/>
              <w:numPr>
                <w:ilvl w:val="0"/>
                <w:numId w:val="27"/>
              </w:numPr>
              <w:spacing w:after="0"/>
              <w:ind w:left="172" w:hanging="172"/>
              <w:rPr>
                <w:rFonts w:ascii="Times New Roman" w:hAnsi="Times New Roman" w:cs="Times New Roman"/>
                <w:bCs/>
                <w:szCs w:val="20"/>
              </w:rPr>
            </w:pPr>
            <w:r w:rsidRPr="00A571B4">
              <w:rPr>
                <w:rFonts w:ascii="Times New Roman" w:hAnsi="Times New Roman" w:cs="Times New Roman"/>
                <w:bCs/>
                <w:szCs w:val="20"/>
              </w:rPr>
              <w:t>Ofertę należy złożyć w następujący sposób:</w:t>
            </w:r>
          </w:p>
          <w:p w14:paraId="1FDE00AB" w14:textId="77777777" w:rsidR="00A571B4" w:rsidRPr="00A571B4" w:rsidRDefault="00A571B4" w:rsidP="00A571B4">
            <w:pPr>
              <w:pStyle w:val="Akapitzlist"/>
              <w:numPr>
                <w:ilvl w:val="0"/>
                <w:numId w:val="28"/>
              </w:numPr>
              <w:spacing w:after="0"/>
              <w:rPr>
                <w:rFonts w:ascii="Times New Roman" w:hAnsi="Times New Roman" w:cs="Times New Roman"/>
                <w:bCs/>
                <w:szCs w:val="20"/>
              </w:rPr>
            </w:pPr>
            <w:r w:rsidRPr="00A571B4">
              <w:rPr>
                <w:rFonts w:ascii="Times New Roman" w:hAnsi="Times New Roman" w:cs="Times New Roman"/>
                <w:bCs/>
                <w:szCs w:val="20"/>
              </w:rPr>
              <w:t>w formie pisemnej –  ofertę należy umieścić w zamkniętej kopercie uniemożliwiającej zapoznanie się z jej treścią bez naruszenia koperty, opatrzonej nazwą i adresem Wykonawcy oraz oznaczonej  następujący sposób:</w:t>
            </w:r>
          </w:p>
          <w:p w14:paraId="22CC74A4" w14:textId="364D9DAD" w:rsidR="00A571B4" w:rsidRPr="00A571B4" w:rsidRDefault="00A571B4" w:rsidP="00A571B4">
            <w:pPr>
              <w:pStyle w:val="Akapitzlist"/>
              <w:spacing w:after="0"/>
              <w:ind w:left="0"/>
              <w:rPr>
                <w:rFonts w:ascii="Times New Roman" w:hAnsi="Times New Roman" w:cs="Times New Roman"/>
                <w:bCs/>
                <w:szCs w:val="20"/>
              </w:rPr>
            </w:pPr>
            <w:r w:rsidRPr="00A571B4">
              <w:rPr>
                <w:rFonts w:ascii="Times New Roman" w:hAnsi="Times New Roman" w:cs="Times New Roman"/>
                <w:bCs/>
                <w:szCs w:val="20"/>
              </w:rPr>
              <w:t xml:space="preserve">„Dotyczy Zapytania ofertowego na realizację usługi </w:t>
            </w:r>
            <w:r w:rsidR="0042696F">
              <w:rPr>
                <w:rFonts w:ascii="Times New Roman" w:hAnsi="Times New Roman" w:cs="Times New Roman"/>
                <w:bCs/>
                <w:szCs w:val="20"/>
              </w:rPr>
              <w:t>specjalistycznej</w:t>
            </w:r>
            <w:r w:rsidRPr="00A571B4">
              <w:rPr>
                <w:rFonts w:ascii="Times New Roman" w:hAnsi="Times New Roman" w:cs="Times New Roman"/>
                <w:bCs/>
                <w:szCs w:val="20"/>
              </w:rPr>
              <w:t xml:space="preserve"> dla</w:t>
            </w:r>
            <w:r w:rsidR="00E7700C">
              <w:rPr>
                <w:rFonts w:ascii="Times New Roman" w:hAnsi="Times New Roman" w:cs="Times New Roman"/>
                <w:bCs/>
                <w:szCs w:val="20"/>
              </w:rPr>
              <w:t xml:space="preserve"> Fundacji </w:t>
            </w:r>
            <w:r>
              <w:rPr>
                <w:rFonts w:ascii="Times New Roman" w:hAnsi="Times New Roman" w:cs="Times New Roman"/>
                <w:bCs/>
                <w:szCs w:val="20"/>
              </w:rPr>
              <w:t xml:space="preserve"> Edukacji i Dialogu</w:t>
            </w:r>
            <w:r w:rsidR="00E7700C">
              <w:rPr>
                <w:rFonts w:ascii="Times New Roman" w:hAnsi="Times New Roman" w:cs="Times New Roman"/>
                <w:bCs/>
                <w:szCs w:val="20"/>
              </w:rPr>
              <w:t xml:space="preserve"> Społecznego „Pro </w:t>
            </w:r>
            <w:proofErr w:type="spellStart"/>
            <w:r w:rsidR="00E7700C">
              <w:rPr>
                <w:rFonts w:ascii="Times New Roman" w:hAnsi="Times New Roman" w:cs="Times New Roman"/>
                <w:bCs/>
                <w:szCs w:val="20"/>
              </w:rPr>
              <w:t>Civis</w:t>
            </w:r>
            <w:proofErr w:type="spellEnd"/>
            <w:r w:rsidR="00E7700C">
              <w:rPr>
                <w:rFonts w:ascii="Times New Roman" w:hAnsi="Times New Roman" w:cs="Times New Roman"/>
                <w:bCs/>
                <w:szCs w:val="20"/>
              </w:rPr>
              <w:t>”</w:t>
            </w:r>
            <w:r>
              <w:rPr>
                <w:rFonts w:ascii="Times New Roman" w:hAnsi="Times New Roman" w:cs="Times New Roman"/>
                <w:bCs/>
                <w:szCs w:val="20"/>
              </w:rPr>
              <w:t xml:space="preserve"> </w:t>
            </w:r>
            <w:r w:rsidR="00E7700C">
              <w:rPr>
                <w:rFonts w:ascii="Times New Roman" w:hAnsi="Times New Roman" w:cs="Times New Roman"/>
                <w:bCs/>
                <w:szCs w:val="20"/>
              </w:rPr>
              <w:t>.</w:t>
            </w:r>
          </w:p>
          <w:p w14:paraId="18A38D39" w14:textId="77777777" w:rsidR="00A571B4" w:rsidRPr="00A571B4" w:rsidRDefault="00A571B4" w:rsidP="00A571B4">
            <w:pPr>
              <w:pStyle w:val="Akapitzlist"/>
              <w:spacing w:after="0"/>
              <w:ind w:left="0"/>
              <w:rPr>
                <w:rFonts w:ascii="Times New Roman" w:hAnsi="Times New Roman" w:cs="Times New Roman"/>
                <w:bCs/>
                <w:szCs w:val="20"/>
              </w:rPr>
            </w:pPr>
          </w:p>
          <w:p w14:paraId="556D8EC9" w14:textId="580EB2A3" w:rsidR="00A571B4" w:rsidRPr="00A571B4" w:rsidRDefault="00E7700C" w:rsidP="00A571B4">
            <w:pPr>
              <w:pStyle w:val="Akapitzlist"/>
              <w:spacing w:after="0"/>
              <w:ind w:left="0"/>
              <w:rPr>
                <w:rFonts w:ascii="Times New Roman" w:hAnsi="Times New Roman" w:cs="Times New Roman"/>
                <w:bCs/>
                <w:szCs w:val="20"/>
              </w:rPr>
            </w:pPr>
            <w:r w:rsidRPr="00E7700C">
              <w:rPr>
                <w:rFonts w:ascii="Times New Roman" w:hAnsi="Times New Roman" w:cs="Times New Roman"/>
                <w:bCs/>
                <w:szCs w:val="20"/>
              </w:rPr>
              <w:t xml:space="preserve">Fundacja Edukacji i Dialogu Społecznego „Pro </w:t>
            </w:r>
            <w:proofErr w:type="spellStart"/>
            <w:r w:rsidRPr="00E7700C">
              <w:rPr>
                <w:rFonts w:ascii="Times New Roman" w:hAnsi="Times New Roman" w:cs="Times New Roman"/>
                <w:bCs/>
                <w:szCs w:val="20"/>
              </w:rPr>
              <w:t>Civis</w:t>
            </w:r>
            <w:proofErr w:type="spellEnd"/>
            <w:r w:rsidRPr="00E7700C">
              <w:rPr>
                <w:rFonts w:ascii="Times New Roman" w:hAnsi="Times New Roman" w:cs="Times New Roman"/>
                <w:bCs/>
                <w:szCs w:val="20"/>
              </w:rPr>
              <w:t>”</w:t>
            </w:r>
          </w:p>
          <w:p w14:paraId="670B8F02" w14:textId="77777777" w:rsidR="00A571B4" w:rsidRPr="00A571B4" w:rsidRDefault="00A571B4" w:rsidP="00A571B4">
            <w:pPr>
              <w:pStyle w:val="Akapitzlist"/>
              <w:spacing w:after="0"/>
              <w:ind w:left="0"/>
              <w:rPr>
                <w:rFonts w:ascii="Times New Roman" w:hAnsi="Times New Roman" w:cs="Times New Roman"/>
                <w:bCs/>
                <w:szCs w:val="20"/>
              </w:rPr>
            </w:pPr>
            <w:r w:rsidRPr="00A571B4">
              <w:rPr>
                <w:rFonts w:ascii="Times New Roman" w:hAnsi="Times New Roman" w:cs="Times New Roman"/>
                <w:bCs/>
                <w:szCs w:val="20"/>
              </w:rPr>
              <w:t>ul. Szkolna 36A</w:t>
            </w:r>
          </w:p>
          <w:p w14:paraId="417A1F56" w14:textId="77777777" w:rsidR="00A571B4" w:rsidRPr="00A571B4" w:rsidRDefault="00A571B4" w:rsidP="00A571B4">
            <w:pPr>
              <w:pStyle w:val="Akapitzlist"/>
              <w:spacing w:after="0"/>
              <w:ind w:left="0"/>
              <w:rPr>
                <w:rFonts w:ascii="Times New Roman" w:hAnsi="Times New Roman" w:cs="Times New Roman"/>
                <w:bCs/>
                <w:szCs w:val="20"/>
              </w:rPr>
            </w:pPr>
            <w:r w:rsidRPr="00A571B4">
              <w:rPr>
                <w:rFonts w:ascii="Times New Roman" w:hAnsi="Times New Roman" w:cs="Times New Roman"/>
                <w:bCs/>
                <w:szCs w:val="20"/>
              </w:rPr>
              <w:t>25-604 Kielce</w:t>
            </w:r>
          </w:p>
          <w:p w14:paraId="0510F765" w14:textId="77777777" w:rsidR="00A571B4" w:rsidRPr="00A571B4" w:rsidRDefault="00A571B4" w:rsidP="00A571B4">
            <w:pPr>
              <w:pStyle w:val="Akapitzlist"/>
              <w:spacing w:after="0"/>
              <w:ind w:left="0"/>
              <w:rPr>
                <w:rFonts w:ascii="Times New Roman" w:hAnsi="Times New Roman" w:cs="Times New Roman"/>
                <w:bCs/>
                <w:szCs w:val="20"/>
              </w:rPr>
            </w:pPr>
          </w:p>
          <w:p w14:paraId="76EF864D" w14:textId="1BD48FC6" w:rsidR="00A571B4" w:rsidRPr="00A571B4" w:rsidRDefault="00A571B4" w:rsidP="00A571B4">
            <w:pPr>
              <w:pStyle w:val="Akapitzlist"/>
              <w:numPr>
                <w:ilvl w:val="0"/>
                <w:numId w:val="28"/>
              </w:numPr>
              <w:spacing w:after="0"/>
              <w:rPr>
                <w:rFonts w:ascii="Times New Roman" w:hAnsi="Times New Roman" w:cs="Times New Roman"/>
                <w:bCs/>
                <w:szCs w:val="20"/>
              </w:rPr>
            </w:pPr>
            <w:r w:rsidRPr="00A571B4">
              <w:rPr>
                <w:rFonts w:ascii="Times New Roman" w:hAnsi="Times New Roman" w:cs="Times New Roman"/>
                <w:bCs/>
                <w:szCs w:val="20"/>
              </w:rPr>
              <w:t>w formie elektronicznej – Ofertą w formie elektronicznej jest oferta złożona za pośrednictwem poczty elektronicznej. Oferta elektroniczna winna być przygotowana tak jak oferta składana w formie pisemnej – skany podpisanych dokumentów należy przesłać na adres e-mail wskazany do kontaktów w sprawie procedury zamówienia</w:t>
            </w:r>
            <w:r w:rsidR="0042696F">
              <w:rPr>
                <w:rFonts w:ascii="Times New Roman" w:hAnsi="Times New Roman" w:cs="Times New Roman"/>
                <w:bCs/>
                <w:szCs w:val="20"/>
              </w:rPr>
              <w:t xml:space="preserve"> - </w:t>
            </w:r>
            <w:r w:rsidR="0042696F" w:rsidRPr="0042696F">
              <w:rPr>
                <w:rFonts w:ascii="Times New Roman" w:hAnsi="Times New Roman" w:cs="Times New Roman"/>
                <w:szCs w:val="20"/>
              </w:rPr>
              <w:t>office@procivis.org.pl</w:t>
            </w:r>
            <w:r w:rsidRPr="00A571B4">
              <w:rPr>
                <w:rFonts w:ascii="Times New Roman" w:hAnsi="Times New Roman" w:cs="Times New Roman"/>
                <w:bCs/>
                <w:szCs w:val="20"/>
              </w:rPr>
              <w:t xml:space="preserve">. W tytule maila powinna znaleźć się informacja o tym, że mail zawiera ofertę na niniejsze zapytanie ofertowe tj. Dotyczy Zapytania ofertowego na realizację </w:t>
            </w:r>
            <w:r w:rsidRPr="00A571B4">
              <w:rPr>
                <w:rFonts w:ascii="Times New Roman" w:hAnsi="Times New Roman" w:cs="Times New Roman"/>
                <w:bCs/>
                <w:szCs w:val="20"/>
              </w:rPr>
              <w:lastRenderedPageBreak/>
              <w:t xml:space="preserve">usługi specjalistycznej dla </w:t>
            </w:r>
            <w:r w:rsidR="00E7700C">
              <w:rPr>
                <w:rFonts w:ascii="Times New Roman" w:hAnsi="Times New Roman" w:cs="Times New Roman"/>
                <w:bCs/>
                <w:szCs w:val="20"/>
              </w:rPr>
              <w:t xml:space="preserve">Fundacji Edukacji i Dialogu Społecznego „Pro </w:t>
            </w:r>
            <w:proofErr w:type="spellStart"/>
            <w:r w:rsidR="00E7700C">
              <w:rPr>
                <w:rFonts w:ascii="Times New Roman" w:hAnsi="Times New Roman" w:cs="Times New Roman"/>
                <w:bCs/>
                <w:szCs w:val="20"/>
              </w:rPr>
              <w:t>Civis</w:t>
            </w:r>
            <w:proofErr w:type="spellEnd"/>
            <w:r w:rsidR="00E7700C">
              <w:rPr>
                <w:rFonts w:ascii="Times New Roman" w:hAnsi="Times New Roman" w:cs="Times New Roman"/>
                <w:bCs/>
                <w:szCs w:val="20"/>
              </w:rPr>
              <w:t>”</w:t>
            </w:r>
            <w:r w:rsidRPr="00A571B4">
              <w:rPr>
                <w:rFonts w:ascii="Times New Roman" w:hAnsi="Times New Roman" w:cs="Times New Roman"/>
                <w:bCs/>
                <w:szCs w:val="20"/>
              </w:rPr>
              <w:t>.</w:t>
            </w:r>
          </w:p>
          <w:p w14:paraId="5E00230B" w14:textId="77777777" w:rsidR="00A571B4" w:rsidRPr="00A571B4" w:rsidRDefault="00A571B4" w:rsidP="00A571B4">
            <w:pPr>
              <w:pStyle w:val="Akapitzlist"/>
              <w:spacing w:after="0"/>
              <w:ind w:left="0"/>
              <w:rPr>
                <w:rFonts w:ascii="Times New Roman" w:hAnsi="Times New Roman" w:cs="Times New Roman"/>
                <w:bCs/>
                <w:szCs w:val="20"/>
              </w:rPr>
            </w:pPr>
          </w:p>
          <w:p w14:paraId="464D4C90" w14:textId="77777777" w:rsidR="00A571B4" w:rsidRPr="00A571B4" w:rsidRDefault="00A571B4" w:rsidP="00A571B4">
            <w:pPr>
              <w:pStyle w:val="Akapitzlist"/>
              <w:numPr>
                <w:ilvl w:val="0"/>
                <w:numId w:val="27"/>
              </w:numPr>
              <w:spacing w:after="0"/>
              <w:rPr>
                <w:rFonts w:ascii="Times New Roman" w:hAnsi="Times New Roman" w:cs="Times New Roman"/>
                <w:bCs/>
                <w:szCs w:val="20"/>
              </w:rPr>
            </w:pPr>
            <w:r w:rsidRPr="00A571B4">
              <w:rPr>
                <w:rFonts w:ascii="Times New Roman" w:hAnsi="Times New Roman" w:cs="Times New Roman"/>
                <w:bCs/>
                <w:szCs w:val="20"/>
              </w:rPr>
              <w:t>Kompletna oferta musi zawierać:</w:t>
            </w:r>
          </w:p>
          <w:p w14:paraId="1E7F1BE9" w14:textId="2EE26180" w:rsidR="00A571B4" w:rsidRPr="00A571B4" w:rsidRDefault="00A571B4" w:rsidP="00A571B4">
            <w:pPr>
              <w:pStyle w:val="Akapitzlist"/>
              <w:numPr>
                <w:ilvl w:val="0"/>
                <w:numId w:val="29"/>
              </w:numPr>
              <w:spacing w:after="0"/>
              <w:rPr>
                <w:rFonts w:ascii="Times New Roman" w:hAnsi="Times New Roman" w:cs="Times New Roman"/>
                <w:bCs/>
                <w:szCs w:val="20"/>
              </w:rPr>
            </w:pPr>
            <w:r w:rsidRPr="00A571B4">
              <w:rPr>
                <w:rFonts w:ascii="Times New Roman" w:hAnsi="Times New Roman" w:cs="Times New Roman"/>
                <w:bCs/>
                <w:szCs w:val="20"/>
              </w:rPr>
              <w:t xml:space="preserve">formularz ofertowy, którego wzór został określony w załączniku nr 1 do niniejszego zapytania wraz z załącznikami wskazanymi w formularzu w sekcji Kryteriów </w:t>
            </w:r>
            <w:r w:rsidR="00E7700C">
              <w:rPr>
                <w:rFonts w:ascii="Times New Roman" w:hAnsi="Times New Roman" w:cs="Times New Roman"/>
                <w:bCs/>
                <w:szCs w:val="20"/>
              </w:rPr>
              <w:t>d</w:t>
            </w:r>
            <w:r w:rsidRPr="00A571B4">
              <w:rPr>
                <w:rFonts w:ascii="Times New Roman" w:hAnsi="Times New Roman" w:cs="Times New Roman"/>
                <w:bCs/>
                <w:szCs w:val="20"/>
              </w:rPr>
              <w:t>ostępu i Kryteriów fakultatywnych, o ile dotyczą one Oferenta.</w:t>
            </w:r>
          </w:p>
          <w:p w14:paraId="0D5E8D31" w14:textId="77777777" w:rsidR="00A571B4" w:rsidRPr="00A571B4" w:rsidRDefault="00A571B4" w:rsidP="00A571B4">
            <w:pPr>
              <w:pStyle w:val="Akapitzlist"/>
              <w:numPr>
                <w:ilvl w:val="0"/>
                <w:numId w:val="29"/>
              </w:numPr>
              <w:spacing w:after="0"/>
              <w:rPr>
                <w:rFonts w:ascii="Times New Roman" w:hAnsi="Times New Roman" w:cs="Times New Roman"/>
                <w:bCs/>
                <w:szCs w:val="20"/>
              </w:rPr>
            </w:pPr>
            <w:r w:rsidRPr="00A571B4">
              <w:rPr>
                <w:rFonts w:ascii="Times New Roman" w:hAnsi="Times New Roman" w:cs="Times New Roman"/>
                <w:bCs/>
                <w:szCs w:val="20"/>
              </w:rPr>
              <w:t>pełnomocnictwo – w przypadku, gdy wykonawcę reprezentuje pełnomocnik.</w:t>
            </w:r>
          </w:p>
          <w:p w14:paraId="7F5B5894" w14:textId="77777777" w:rsidR="00A571B4" w:rsidRPr="00A571B4" w:rsidRDefault="00A571B4" w:rsidP="00A571B4">
            <w:pPr>
              <w:pStyle w:val="Akapitzlist"/>
              <w:spacing w:after="0"/>
              <w:ind w:left="0"/>
              <w:rPr>
                <w:rFonts w:ascii="Times New Roman" w:hAnsi="Times New Roman" w:cs="Times New Roman"/>
                <w:bCs/>
                <w:szCs w:val="20"/>
              </w:rPr>
            </w:pPr>
          </w:p>
          <w:p w14:paraId="6E62266A" w14:textId="77777777" w:rsidR="00A571B4" w:rsidRPr="00A571B4" w:rsidRDefault="00A571B4" w:rsidP="00A571B4">
            <w:pPr>
              <w:pStyle w:val="Akapitzlist"/>
              <w:numPr>
                <w:ilvl w:val="0"/>
                <w:numId w:val="27"/>
              </w:numPr>
              <w:spacing w:after="0"/>
              <w:rPr>
                <w:rFonts w:ascii="Times New Roman" w:hAnsi="Times New Roman" w:cs="Times New Roman"/>
                <w:bCs/>
                <w:szCs w:val="20"/>
              </w:rPr>
            </w:pPr>
            <w:r w:rsidRPr="00A571B4">
              <w:rPr>
                <w:rFonts w:ascii="Times New Roman" w:hAnsi="Times New Roman" w:cs="Times New Roman"/>
                <w:bCs/>
                <w:szCs w:val="20"/>
              </w:rPr>
              <w:t xml:space="preserve">Wykonawca zobowiązany jest podać cenę w złotych polskich (PLN) </w:t>
            </w:r>
            <w:r w:rsidRPr="00A571B4">
              <w:rPr>
                <w:rFonts w:ascii="Times New Roman" w:hAnsi="Times New Roman" w:cs="Times New Roman"/>
                <w:bCs/>
                <w:szCs w:val="20"/>
              </w:rPr>
              <w:br/>
              <w:t>w wartościach netto oraz brutto, w tym podatek VAT.</w:t>
            </w:r>
          </w:p>
          <w:p w14:paraId="0D20A7AB" w14:textId="77777777" w:rsidR="00C16702" w:rsidRPr="00A43D46" w:rsidRDefault="00C16702" w:rsidP="00E37906">
            <w:pPr>
              <w:pStyle w:val="Akapitzlist"/>
              <w:spacing w:after="0" w:line="240" w:lineRule="auto"/>
              <w:ind w:left="0"/>
              <w:rPr>
                <w:rFonts w:ascii="Times New Roman" w:hAnsi="Times New Roman" w:cs="Times New Roman"/>
                <w:szCs w:val="20"/>
              </w:rPr>
            </w:pPr>
          </w:p>
        </w:tc>
      </w:tr>
    </w:tbl>
    <w:p w14:paraId="2D470EA0" w14:textId="77777777" w:rsidR="00C16702" w:rsidRPr="004162DE" w:rsidRDefault="00C16702" w:rsidP="00C16702">
      <w:pPr>
        <w:spacing w:after="0" w:line="240" w:lineRule="auto"/>
        <w:jc w:val="both"/>
        <w:rPr>
          <w:rFonts w:ascii="Times New Roman" w:hAnsi="Times New Roman" w:cs="Times New Roman"/>
          <w:b/>
          <w:sz w:val="20"/>
          <w:szCs w:val="20"/>
        </w:rPr>
      </w:pPr>
    </w:p>
    <w:p w14:paraId="1A08CADF" w14:textId="3431076A" w:rsidR="00C16702" w:rsidRDefault="00C16702" w:rsidP="00C16702">
      <w:pPr>
        <w:pStyle w:val="Akapitzlist"/>
        <w:numPr>
          <w:ilvl w:val="0"/>
          <w:numId w:val="2"/>
        </w:numPr>
        <w:spacing w:after="0" w:line="240" w:lineRule="auto"/>
        <w:ind w:left="714" w:hanging="357"/>
        <w:contextualSpacing w:val="0"/>
        <w:jc w:val="both"/>
        <w:rPr>
          <w:rFonts w:ascii="Times New Roman" w:hAnsi="Times New Roman" w:cs="Times New Roman"/>
          <w:b/>
          <w:sz w:val="20"/>
          <w:szCs w:val="20"/>
        </w:rPr>
      </w:pPr>
      <w:r>
        <w:rPr>
          <w:rFonts w:ascii="Times New Roman" w:hAnsi="Times New Roman" w:cs="Times New Roman"/>
          <w:b/>
          <w:sz w:val="20"/>
          <w:szCs w:val="20"/>
        </w:rPr>
        <w:t xml:space="preserve">KRYTERIA DOSTĘPU UMOŻLIWIAJĄCE USŁUGODAWCY UDZIAŁ W POSTĘPOWANIU </w:t>
      </w:r>
      <w:r w:rsidR="001A21C1">
        <w:rPr>
          <w:rFonts w:ascii="Times New Roman" w:hAnsi="Times New Roman" w:cs="Times New Roman"/>
          <w:b/>
          <w:sz w:val="20"/>
          <w:szCs w:val="20"/>
        </w:rPr>
        <w:br/>
      </w:r>
      <w:r>
        <w:rPr>
          <w:rFonts w:ascii="Times New Roman" w:hAnsi="Times New Roman" w:cs="Times New Roman"/>
          <w:b/>
          <w:sz w:val="20"/>
          <w:szCs w:val="20"/>
        </w:rPr>
        <w:t>I SPOSÓB OCENY</w:t>
      </w:r>
    </w:p>
    <w:p w14:paraId="0AD9C8A7" w14:textId="77777777" w:rsidR="006E1EF6" w:rsidRDefault="00C16702" w:rsidP="00232184">
      <w:pPr>
        <w:pStyle w:val="Akapitzlist"/>
        <w:spacing w:after="0" w:line="240" w:lineRule="auto"/>
        <w:ind w:left="142"/>
        <w:contextualSpacing w:val="0"/>
        <w:jc w:val="both"/>
        <w:rPr>
          <w:rFonts w:ascii="Times New Roman" w:hAnsi="Times New Roman"/>
          <w:sz w:val="20"/>
          <w:szCs w:val="20"/>
        </w:rPr>
      </w:pPr>
      <w:r w:rsidRPr="004162DE">
        <w:rPr>
          <w:rFonts w:ascii="Times New Roman" w:hAnsi="Times New Roman" w:cs="Times New Roman"/>
          <w:bCs/>
          <w:sz w:val="20"/>
          <w:szCs w:val="20"/>
        </w:rPr>
        <w:t>(*</w:t>
      </w:r>
      <w:r>
        <w:rPr>
          <w:rFonts w:ascii="Times New Roman" w:hAnsi="Times New Roman" w:cs="Times New Roman"/>
          <w:b/>
          <w:sz w:val="20"/>
          <w:szCs w:val="20"/>
        </w:rPr>
        <w:t xml:space="preserve"> </w:t>
      </w:r>
      <w:r w:rsidRPr="008B6C36">
        <w:rPr>
          <w:rFonts w:ascii="Times New Roman" w:hAnsi="Times New Roman"/>
          <w:sz w:val="20"/>
          <w:szCs w:val="20"/>
        </w:rPr>
        <w:t>Nie dotyczy</w:t>
      </w:r>
      <w:r w:rsidR="006E1EF6">
        <w:rPr>
          <w:rFonts w:ascii="Times New Roman" w:hAnsi="Times New Roman"/>
          <w:sz w:val="20"/>
          <w:szCs w:val="20"/>
        </w:rPr>
        <w:t>:</w:t>
      </w:r>
    </w:p>
    <w:p w14:paraId="79B2F22E" w14:textId="4E412B8F" w:rsidR="00C16702" w:rsidRDefault="006E1EF6" w:rsidP="00232184">
      <w:pPr>
        <w:pStyle w:val="Akapitzlist"/>
        <w:spacing w:after="0" w:line="240" w:lineRule="auto"/>
        <w:ind w:left="142"/>
        <w:contextualSpacing w:val="0"/>
        <w:jc w:val="both"/>
        <w:rPr>
          <w:rFonts w:ascii="Times New Roman" w:hAnsi="Times New Roman"/>
          <w:sz w:val="20"/>
          <w:szCs w:val="20"/>
        </w:rPr>
      </w:pPr>
      <w:r>
        <w:rPr>
          <w:rFonts w:ascii="Times New Roman" w:hAnsi="Times New Roman" w:cs="Times New Roman"/>
          <w:b/>
          <w:sz w:val="20"/>
          <w:szCs w:val="20"/>
        </w:rPr>
        <w:t>-</w:t>
      </w:r>
      <w:r w:rsidR="00C16702" w:rsidRPr="004162DE">
        <w:rPr>
          <w:rFonts w:ascii="Times New Roman" w:hAnsi="Times New Roman"/>
          <w:sz w:val="20"/>
          <w:szCs w:val="20"/>
        </w:rPr>
        <w:t xml:space="preserve"> Instytucji Otoczenia Biznesu posiadających akredytację Ośrodka Innowacji wydaną przez właściwe Ministerstwo</w:t>
      </w:r>
      <w:r w:rsidR="00232184">
        <w:rPr>
          <w:rFonts w:ascii="Times New Roman" w:hAnsi="Times New Roman"/>
          <w:sz w:val="20"/>
          <w:szCs w:val="20"/>
        </w:rPr>
        <w:t xml:space="preserve">,   - </w:t>
      </w:r>
      <w:r w:rsidR="00C16702" w:rsidRPr="001A21C1">
        <w:rPr>
          <w:rFonts w:ascii="Times New Roman" w:hAnsi="Times New Roman"/>
          <w:sz w:val="20"/>
          <w:szCs w:val="20"/>
        </w:rPr>
        <w:t>Instytucji Otoczenia Biznesu zapisanych w katalogu usługodawców na platformie internetowej</w:t>
      </w:r>
      <w:r w:rsidR="00232184">
        <w:rPr>
          <w:rFonts w:ascii="Times New Roman" w:hAnsi="Times New Roman"/>
          <w:sz w:val="20"/>
          <w:szCs w:val="20"/>
        </w:rPr>
        <w:t xml:space="preserve"> projektu</w:t>
      </w:r>
      <w:r w:rsidR="00C16702" w:rsidRPr="001A21C1">
        <w:rPr>
          <w:rFonts w:ascii="Times New Roman" w:hAnsi="Times New Roman"/>
          <w:sz w:val="20"/>
          <w:szCs w:val="20"/>
        </w:rPr>
        <w:t>)</w:t>
      </w:r>
    </w:p>
    <w:p w14:paraId="3CF42ED8" w14:textId="77777777" w:rsidR="00232184" w:rsidRDefault="00232184" w:rsidP="00232184">
      <w:pPr>
        <w:pStyle w:val="Akapitzlist"/>
        <w:spacing w:after="0" w:line="240" w:lineRule="auto"/>
        <w:ind w:left="142"/>
        <w:contextualSpacing w:val="0"/>
        <w:jc w:val="both"/>
        <w:rPr>
          <w:rFonts w:ascii="Times New Roman" w:hAnsi="Times New Roman"/>
          <w:sz w:val="20"/>
          <w:szCs w:val="20"/>
        </w:rPr>
      </w:pPr>
    </w:p>
    <w:p w14:paraId="24E0D48F" w14:textId="77777777" w:rsidR="00232184" w:rsidRPr="001A21C1" w:rsidRDefault="00232184" w:rsidP="001A21C1">
      <w:pPr>
        <w:pStyle w:val="Akapitzlist"/>
        <w:spacing w:after="0" w:line="240" w:lineRule="auto"/>
        <w:ind w:left="714"/>
        <w:contextualSpacing w:val="0"/>
        <w:jc w:val="both"/>
        <w:rPr>
          <w:rFonts w:ascii="Times New Roman" w:hAnsi="Times New Roman"/>
          <w:sz w:val="20"/>
          <w:szCs w:val="20"/>
        </w:rPr>
      </w:pPr>
    </w:p>
    <w:tbl>
      <w:tblPr>
        <w:tblStyle w:val="Tabela-Siatka"/>
        <w:tblW w:w="5000" w:type="pct"/>
        <w:tblLook w:val="04A0" w:firstRow="1" w:lastRow="0" w:firstColumn="1" w:lastColumn="0" w:noHBand="0" w:noVBand="1"/>
      </w:tblPr>
      <w:tblGrid>
        <w:gridCol w:w="4445"/>
        <w:gridCol w:w="5041"/>
      </w:tblGrid>
      <w:tr w:rsidR="00C16702" w:rsidRPr="00A43D46" w14:paraId="3DC07B28" w14:textId="77777777" w:rsidTr="006E1EF6">
        <w:trPr>
          <w:trHeight w:val="336"/>
        </w:trPr>
        <w:tc>
          <w:tcPr>
            <w:tcW w:w="4445" w:type="dxa"/>
            <w:shd w:val="clear" w:color="auto" w:fill="BFBFBF" w:themeFill="background1" w:themeFillShade="BF"/>
          </w:tcPr>
          <w:p w14:paraId="1B60904B" w14:textId="29A755C3" w:rsidR="00C16702" w:rsidRPr="00B65BD8" w:rsidRDefault="00C16702" w:rsidP="00DF5878">
            <w:pPr>
              <w:pStyle w:val="Akapitzlist"/>
              <w:spacing w:after="120"/>
              <w:ind w:left="0"/>
              <w:jc w:val="both"/>
              <w:rPr>
                <w:rFonts w:ascii="Times New Roman" w:hAnsi="Times New Roman" w:cs="Times New Roman"/>
                <w:b/>
                <w:szCs w:val="20"/>
              </w:rPr>
            </w:pPr>
            <w:r w:rsidRPr="00B65BD8">
              <w:rPr>
                <w:rFonts w:ascii="Times New Roman" w:hAnsi="Times New Roman" w:cs="Times New Roman"/>
                <w:b/>
                <w:szCs w:val="20"/>
              </w:rPr>
              <w:t xml:space="preserve">Kryterium </w:t>
            </w:r>
            <w:r>
              <w:rPr>
                <w:rFonts w:ascii="Times New Roman" w:hAnsi="Times New Roman" w:cs="Times New Roman"/>
                <w:b/>
                <w:szCs w:val="20"/>
              </w:rPr>
              <w:t>d</w:t>
            </w:r>
            <w:r w:rsidRPr="00B65BD8">
              <w:rPr>
                <w:rFonts w:ascii="Times New Roman" w:hAnsi="Times New Roman" w:cs="Times New Roman"/>
                <w:b/>
                <w:szCs w:val="20"/>
              </w:rPr>
              <w:t>ostępu</w:t>
            </w:r>
            <w:r>
              <w:rPr>
                <w:rFonts w:ascii="Times New Roman" w:hAnsi="Times New Roman" w:cs="Times New Roman"/>
                <w:b/>
                <w:szCs w:val="20"/>
              </w:rPr>
              <w:t xml:space="preserve"> </w:t>
            </w:r>
          </w:p>
        </w:tc>
        <w:tc>
          <w:tcPr>
            <w:tcW w:w="5041" w:type="dxa"/>
            <w:shd w:val="clear" w:color="auto" w:fill="BFBFBF" w:themeFill="background1" w:themeFillShade="BF"/>
          </w:tcPr>
          <w:p w14:paraId="628C5C5E" w14:textId="77777777" w:rsidR="00C16702" w:rsidRPr="00B65BD8" w:rsidRDefault="00C16702" w:rsidP="00DF5878">
            <w:pPr>
              <w:pStyle w:val="Akapitzlist"/>
              <w:spacing w:after="120"/>
              <w:ind w:left="0"/>
              <w:rPr>
                <w:rFonts w:ascii="Times New Roman" w:hAnsi="Times New Roman" w:cs="Times New Roman"/>
                <w:b/>
                <w:szCs w:val="20"/>
              </w:rPr>
            </w:pPr>
            <w:r w:rsidRPr="00B65BD8">
              <w:rPr>
                <w:rFonts w:ascii="Times New Roman" w:hAnsi="Times New Roman" w:cs="Times New Roman"/>
                <w:b/>
                <w:szCs w:val="20"/>
              </w:rPr>
              <w:t>Sposób oceny</w:t>
            </w:r>
          </w:p>
        </w:tc>
      </w:tr>
      <w:tr w:rsidR="00C16702" w:rsidRPr="00A43D46" w14:paraId="3521A34F" w14:textId="77777777" w:rsidTr="00DF5878">
        <w:trPr>
          <w:trHeight w:val="746"/>
        </w:trPr>
        <w:tc>
          <w:tcPr>
            <w:tcW w:w="4445" w:type="dxa"/>
            <w:shd w:val="clear" w:color="auto" w:fill="D9D9D9" w:themeFill="background1" w:themeFillShade="D9"/>
          </w:tcPr>
          <w:p w14:paraId="1C4194C9" w14:textId="77777777" w:rsidR="00C16702" w:rsidRPr="00A43D46" w:rsidRDefault="00C16702" w:rsidP="00DF5878">
            <w:pPr>
              <w:pStyle w:val="Akapitzlist"/>
              <w:spacing w:after="120"/>
              <w:ind w:left="0"/>
              <w:jc w:val="both"/>
              <w:rPr>
                <w:rFonts w:ascii="Times New Roman" w:hAnsi="Times New Roman" w:cs="Times New Roman"/>
                <w:szCs w:val="20"/>
              </w:rPr>
            </w:pPr>
            <w:r>
              <w:rPr>
                <w:rFonts w:ascii="Times New Roman" w:hAnsi="Times New Roman" w:cs="Times New Roman"/>
                <w:szCs w:val="20"/>
              </w:rPr>
              <w:t xml:space="preserve">*Podmiot spełnia </w:t>
            </w:r>
            <w:bookmarkStart w:id="1" w:name="_Hlk17269769"/>
            <w:r>
              <w:rPr>
                <w:rFonts w:ascii="Times New Roman" w:hAnsi="Times New Roman" w:cs="Times New Roman"/>
                <w:szCs w:val="20"/>
              </w:rPr>
              <w:t xml:space="preserve">definicję Usługodawcy </w:t>
            </w:r>
            <w:bookmarkStart w:id="2" w:name="_Hlk17269789"/>
            <w:bookmarkEnd w:id="1"/>
            <w:r>
              <w:rPr>
                <w:rFonts w:ascii="Times New Roman" w:hAnsi="Times New Roman" w:cs="Times New Roman"/>
                <w:szCs w:val="20"/>
              </w:rPr>
              <w:t>określoną w Regulaminie udzielania voucherów dla przedsiębiorstw</w:t>
            </w:r>
            <w:bookmarkEnd w:id="2"/>
          </w:p>
          <w:p w14:paraId="1AF5A209" w14:textId="77777777" w:rsidR="00C16702" w:rsidRPr="00A43D46" w:rsidRDefault="00C16702" w:rsidP="00DF5878">
            <w:pPr>
              <w:pStyle w:val="Akapitzlist"/>
              <w:spacing w:after="120"/>
              <w:ind w:left="0"/>
              <w:jc w:val="both"/>
              <w:rPr>
                <w:rFonts w:ascii="Times New Roman" w:hAnsi="Times New Roman" w:cs="Times New Roman"/>
                <w:i/>
                <w:szCs w:val="20"/>
              </w:rPr>
            </w:pPr>
          </w:p>
        </w:tc>
        <w:tc>
          <w:tcPr>
            <w:tcW w:w="5041" w:type="dxa"/>
            <w:shd w:val="clear" w:color="auto" w:fill="auto"/>
          </w:tcPr>
          <w:p w14:paraId="5C5603E4" w14:textId="77777777" w:rsidR="00C16702" w:rsidRPr="00431954" w:rsidRDefault="00C16702" w:rsidP="00DF5878">
            <w:pPr>
              <w:pStyle w:val="Akapitzlist"/>
              <w:spacing w:after="120"/>
              <w:ind w:left="0"/>
              <w:jc w:val="center"/>
              <w:rPr>
                <w:rFonts w:ascii="Times New Roman" w:eastAsia="Times New Roman" w:hAnsi="Times New Roman"/>
                <w:b/>
                <w:szCs w:val="20"/>
              </w:rPr>
            </w:pPr>
            <w:r w:rsidRPr="00272234">
              <w:rPr>
                <w:rFonts w:ascii="Times New Roman" w:eastAsia="Times New Roman" w:hAnsi="Times New Roman" w:cs="Times New Roman"/>
                <w:b/>
                <w:sz w:val="28"/>
                <w:szCs w:val="28"/>
              </w:rPr>
              <w:t>□</w:t>
            </w:r>
            <w:r w:rsidRPr="00272234">
              <w:rPr>
                <w:rFonts w:ascii="Times New Roman" w:eastAsia="Times New Roman" w:hAnsi="Times New Roman"/>
                <w:b/>
                <w:szCs w:val="20"/>
              </w:rPr>
              <w:t xml:space="preserve"> spełnia     </w:t>
            </w:r>
            <w:r w:rsidRPr="00272234">
              <w:rPr>
                <w:rFonts w:ascii="Times New Roman" w:eastAsia="Times New Roman" w:hAnsi="Times New Roman"/>
                <w:b/>
                <w:sz w:val="28"/>
                <w:szCs w:val="28"/>
              </w:rPr>
              <w:t xml:space="preserve"> </w:t>
            </w:r>
            <w:r w:rsidRPr="00272234">
              <w:rPr>
                <w:rFonts w:ascii="Times New Roman" w:eastAsia="Times New Roman" w:hAnsi="Times New Roman" w:cs="Times New Roman"/>
                <w:b/>
                <w:sz w:val="28"/>
                <w:szCs w:val="28"/>
              </w:rPr>
              <w:t>□</w:t>
            </w:r>
            <w:r w:rsidRPr="00272234">
              <w:rPr>
                <w:rFonts w:ascii="Times New Roman" w:eastAsia="Times New Roman" w:hAnsi="Times New Roman"/>
                <w:b/>
                <w:szCs w:val="20"/>
              </w:rPr>
              <w:t xml:space="preserve"> nie spełnia</w:t>
            </w:r>
            <w:r>
              <w:rPr>
                <w:rFonts w:ascii="Times New Roman" w:eastAsia="Times New Roman" w:hAnsi="Times New Roman"/>
                <w:b/>
                <w:szCs w:val="20"/>
              </w:rPr>
              <w:t xml:space="preserve">     </w:t>
            </w:r>
            <w:r w:rsidRPr="00272234">
              <w:rPr>
                <w:rFonts w:ascii="Times New Roman" w:eastAsia="Times New Roman" w:hAnsi="Times New Roman" w:cs="Times New Roman"/>
                <w:b/>
                <w:sz w:val="28"/>
                <w:szCs w:val="28"/>
              </w:rPr>
              <w:t>□</w:t>
            </w:r>
            <w:r w:rsidRPr="00272234">
              <w:rPr>
                <w:rFonts w:ascii="Times New Roman" w:eastAsia="Times New Roman" w:hAnsi="Times New Roman"/>
                <w:b/>
                <w:szCs w:val="20"/>
              </w:rPr>
              <w:t xml:space="preserve"> nie </w:t>
            </w:r>
            <w:r>
              <w:rPr>
                <w:rFonts w:ascii="Times New Roman" w:eastAsia="Times New Roman" w:hAnsi="Times New Roman"/>
                <w:b/>
                <w:szCs w:val="20"/>
              </w:rPr>
              <w:t>dotyczy</w:t>
            </w:r>
          </w:p>
          <w:p w14:paraId="6AE02CC0" w14:textId="77777777" w:rsidR="00C16702" w:rsidRPr="00A43D46" w:rsidRDefault="00C16702" w:rsidP="00DF5878">
            <w:pPr>
              <w:pStyle w:val="Akapitzlist"/>
              <w:spacing w:after="120"/>
              <w:ind w:left="0"/>
              <w:jc w:val="both"/>
              <w:rPr>
                <w:rFonts w:ascii="Times New Roman" w:hAnsi="Times New Roman" w:cs="Times New Roman"/>
                <w:szCs w:val="20"/>
              </w:rPr>
            </w:pPr>
            <w:r w:rsidRPr="00F50432">
              <w:rPr>
                <w:rFonts w:ascii="Times New Roman" w:eastAsia="Times New Roman" w:hAnsi="Times New Roman"/>
                <w:szCs w:val="20"/>
              </w:rPr>
              <w:t>Weryfikacja spełnienia kryterium na podstawie oświadczenia złożonego przez Podmiot</w:t>
            </w:r>
          </w:p>
        </w:tc>
      </w:tr>
      <w:tr w:rsidR="00C16702" w:rsidRPr="00A43D46" w14:paraId="1E0D5D64" w14:textId="77777777" w:rsidTr="00232184">
        <w:trPr>
          <w:trHeight w:val="958"/>
        </w:trPr>
        <w:tc>
          <w:tcPr>
            <w:tcW w:w="4445" w:type="dxa"/>
            <w:shd w:val="clear" w:color="auto" w:fill="D9D9D9" w:themeFill="background1" w:themeFillShade="D9"/>
          </w:tcPr>
          <w:p w14:paraId="6682D45B" w14:textId="77777777" w:rsidR="00C16702" w:rsidRPr="00A43D46" w:rsidRDefault="00C16702" w:rsidP="00DF5878">
            <w:pPr>
              <w:pStyle w:val="Akapitzlist"/>
              <w:spacing w:after="120"/>
              <w:ind w:left="0"/>
              <w:jc w:val="both"/>
              <w:rPr>
                <w:rFonts w:ascii="Times New Roman" w:hAnsi="Times New Roman" w:cs="Times New Roman"/>
                <w:szCs w:val="20"/>
              </w:rPr>
            </w:pPr>
            <w:r>
              <w:rPr>
                <w:rFonts w:ascii="Times New Roman" w:hAnsi="Times New Roman" w:cs="Times New Roman"/>
                <w:szCs w:val="20"/>
              </w:rPr>
              <w:t>*Podmiot posiada strategię biznesową i/lub plan działań uwzględniający realizację usług doradczych dla MŚP</w:t>
            </w:r>
          </w:p>
        </w:tc>
        <w:tc>
          <w:tcPr>
            <w:tcW w:w="5041" w:type="dxa"/>
            <w:shd w:val="clear" w:color="auto" w:fill="auto"/>
          </w:tcPr>
          <w:p w14:paraId="44198BEA" w14:textId="77777777" w:rsidR="00C16702" w:rsidRPr="00272234" w:rsidRDefault="00C16702" w:rsidP="00DF5878">
            <w:pPr>
              <w:pStyle w:val="Akapitzlist"/>
              <w:spacing w:after="120"/>
              <w:ind w:left="0"/>
              <w:jc w:val="center"/>
              <w:rPr>
                <w:rFonts w:ascii="Times New Roman" w:eastAsia="Times New Roman" w:hAnsi="Times New Roman"/>
                <w:b/>
                <w:szCs w:val="20"/>
              </w:rPr>
            </w:pPr>
            <w:r w:rsidRPr="00272234">
              <w:rPr>
                <w:rFonts w:ascii="Times New Roman" w:eastAsia="Times New Roman" w:hAnsi="Times New Roman" w:cs="Times New Roman"/>
                <w:b/>
                <w:sz w:val="28"/>
                <w:szCs w:val="28"/>
              </w:rPr>
              <w:t>□</w:t>
            </w:r>
            <w:r w:rsidRPr="00272234">
              <w:rPr>
                <w:rFonts w:ascii="Times New Roman" w:eastAsia="Times New Roman" w:hAnsi="Times New Roman"/>
                <w:b/>
                <w:szCs w:val="20"/>
              </w:rPr>
              <w:t xml:space="preserve"> spełnia     </w:t>
            </w:r>
            <w:r w:rsidRPr="00272234">
              <w:rPr>
                <w:rFonts w:ascii="Times New Roman" w:eastAsia="Times New Roman" w:hAnsi="Times New Roman"/>
                <w:b/>
                <w:sz w:val="28"/>
                <w:szCs w:val="28"/>
              </w:rPr>
              <w:t xml:space="preserve"> </w:t>
            </w:r>
            <w:r w:rsidRPr="00272234">
              <w:rPr>
                <w:rFonts w:ascii="Times New Roman" w:eastAsia="Times New Roman" w:hAnsi="Times New Roman" w:cs="Times New Roman"/>
                <w:b/>
                <w:sz w:val="28"/>
                <w:szCs w:val="28"/>
              </w:rPr>
              <w:t>□</w:t>
            </w:r>
            <w:r w:rsidRPr="00272234">
              <w:rPr>
                <w:rFonts w:ascii="Times New Roman" w:eastAsia="Times New Roman" w:hAnsi="Times New Roman"/>
                <w:b/>
                <w:szCs w:val="20"/>
              </w:rPr>
              <w:t xml:space="preserve"> nie spełnia</w:t>
            </w:r>
            <w:r>
              <w:rPr>
                <w:rFonts w:ascii="Times New Roman" w:eastAsia="Times New Roman" w:hAnsi="Times New Roman"/>
                <w:b/>
                <w:szCs w:val="20"/>
              </w:rPr>
              <w:t xml:space="preserve">     </w:t>
            </w:r>
            <w:r w:rsidRPr="00272234">
              <w:rPr>
                <w:rFonts w:ascii="Times New Roman" w:eastAsia="Times New Roman" w:hAnsi="Times New Roman" w:cs="Times New Roman"/>
                <w:b/>
                <w:sz w:val="28"/>
                <w:szCs w:val="28"/>
              </w:rPr>
              <w:t>□</w:t>
            </w:r>
            <w:r w:rsidRPr="00272234">
              <w:rPr>
                <w:rFonts w:ascii="Times New Roman" w:eastAsia="Times New Roman" w:hAnsi="Times New Roman"/>
                <w:b/>
                <w:szCs w:val="20"/>
              </w:rPr>
              <w:t xml:space="preserve"> nie </w:t>
            </w:r>
            <w:r>
              <w:rPr>
                <w:rFonts w:ascii="Times New Roman" w:eastAsia="Times New Roman" w:hAnsi="Times New Roman"/>
                <w:b/>
                <w:szCs w:val="20"/>
              </w:rPr>
              <w:t>dotyczy</w:t>
            </w:r>
          </w:p>
          <w:p w14:paraId="23195638" w14:textId="3BA6F1E6" w:rsidR="00C16702" w:rsidRPr="002D15A7" w:rsidRDefault="00C16702" w:rsidP="00DF5878">
            <w:pPr>
              <w:spacing w:after="120"/>
              <w:jc w:val="both"/>
              <w:rPr>
                <w:rFonts w:ascii="Times New Roman" w:hAnsi="Times New Roman" w:cs="Times New Roman"/>
                <w:szCs w:val="20"/>
              </w:rPr>
            </w:pPr>
            <w:r w:rsidRPr="002D15A7">
              <w:rPr>
                <w:rFonts w:ascii="Times New Roman" w:eastAsia="Times New Roman" w:hAnsi="Times New Roman"/>
                <w:szCs w:val="20"/>
              </w:rPr>
              <w:t>Weryfikacja spełnienia kryterium na podstawie informacji złożonych przez Podmiot</w:t>
            </w:r>
            <w:r w:rsidR="00DF5878">
              <w:rPr>
                <w:rFonts w:ascii="Times New Roman" w:eastAsia="Times New Roman" w:hAnsi="Times New Roman"/>
                <w:szCs w:val="20"/>
              </w:rPr>
              <w:t>.</w:t>
            </w:r>
          </w:p>
        </w:tc>
      </w:tr>
      <w:tr w:rsidR="00C16702" w:rsidRPr="00A43D46" w14:paraId="35417E44" w14:textId="77777777" w:rsidTr="00DF5878">
        <w:trPr>
          <w:trHeight w:val="1114"/>
        </w:trPr>
        <w:tc>
          <w:tcPr>
            <w:tcW w:w="4445" w:type="dxa"/>
            <w:shd w:val="clear" w:color="auto" w:fill="D9D9D9" w:themeFill="background1" w:themeFillShade="D9"/>
          </w:tcPr>
          <w:p w14:paraId="01C47DE7" w14:textId="77777777" w:rsidR="00C16702" w:rsidRPr="00FA1AE1" w:rsidRDefault="00C16702" w:rsidP="00DF5878">
            <w:pPr>
              <w:pStyle w:val="Akapitzlist"/>
              <w:spacing w:after="120"/>
              <w:ind w:left="0"/>
              <w:jc w:val="both"/>
              <w:rPr>
                <w:rFonts w:ascii="Times New Roman" w:hAnsi="Times New Roman" w:cs="Times New Roman"/>
                <w:szCs w:val="20"/>
              </w:rPr>
            </w:pPr>
            <w:r>
              <w:rPr>
                <w:rFonts w:ascii="Times New Roman" w:hAnsi="Times New Roman" w:cs="Times New Roman"/>
                <w:szCs w:val="20"/>
              </w:rPr>
              <w:t>*</w:t>
            </w:r>
            <w:r w:rsidRPr="00D47CB3">
              <w:rPr>
                <w:rFonts w:ascii="Times New Roman" w:hAnsi="Times New Roman"/>
                <w:sz w:val="24"/>
                <w:szCs w:val="24"/>
              </w:rPr>
              <w:t xml:space="preserve"> </w:t>
            </w:r>
            <w:r w:rsidRPr="00FA1AE1">
              <w:rPr>
                <w:rFonts w:ascii="Times New Roman" w:hAnsi="Times New Roman"/>
                <w:szCs w:val="20"/>
              </w:rPr>
              <w:t>Podmiot prowadzi aktywną działalność od minimum 12 miesięcy liczonych od dnia złożenia Formularza ofertowego dla MŚP</w:t>
            </w:r>
          </w:p>
          <w:p w14:paraId="6A1EBFB6" w14:textId="77777777" w:rsidR="00C16702" w:rsidRDefault="00C16702" w:rsidP="00DF5878">
            <w:pPr>
              <w:pStyle w:val="Akapitzlist"/>
              <w:spacing w:after="120"/>
              <w:ind w:left="0"/>
              <w:jc w:val="both"/>
              <w:rPr>
                <w:rFonts w:ascii="Times New Roman" w:hAnsi="Times New Roman" w:cs="Times New Roman"/>
                <w:szCs w:val="20"/>
              </w:rPr>
            </w:pPr>
          </w:p>
        </w:tc>
        <w:tc>
          <w:tcPr>
            <w:tcW w:w="5041" w:type="dxa"/>
            <w:shd w:val="clear" w:color="auto" w:fill="auto"/>
          </w:tcPr>
          <w:p w14:paraId="38AD9D2F" w14:textId="77777777" w:rsidR="00C16702" w:rsidRPr="00272234" w:rsidRDefault="00C16702" w:rsidP="00DF5878">
            <w:pPr>
              <w:pStyle w:val="Akapitzlist"/>
              <w:spacing w:after="120"/>
              <w:ind w:left="0"/>
              <w:jc w:val="center"/>
              <w:rPr>
                <w:rFonts w:ascii="Times New Roman" w:eastAsia="Times New Roman" w:hAnsi="Times New Roman"/>
                <w:b/>
                <w:szCs w:val="20"/>
              </w:rPr>
            </w:pPr>
            <w:r w:rsidRPr="00272234">
              <w:rPr>
                <w:rFonts w:ascii="Times New Roman" w:eastAsia="Times New Roman" w:hAnsi="Times New Roman" w:cs="Times New Roman"/>
                <w:b/>
                <w:sz w:val="28"/>
                <w:szCs w:val="28"/>
              </w:rPr>
              <w:t>□</w:t>
            </w:r>
            <w:r w:rsidRPr="00272234">
              <w:rPr>
                <w:rFonts w:ascii="Times New Roman" w:eastAsia="Times New Roman" w:hAnsi="Times New Roman"/>
                <w:b/>
                <w:szCs w:val="20"/>
              </w:rPr>
              <w:t xml:space="preserve"> spełnia     </w:t>
            </w:r>
            <w:r w:rsidRPr="00272234">
              <w:rPr>
                <w:rFonts w:ascii="Times New Roman" w:eastAsia="Times New Roman" w:hAnsi="Times New Roman"/>
                <w:b/>
                <w:sz w:val="28"/>
                <w:szCs w:val="28"/>
              </w:rPr>
              <w:t xml:space="preserve"> </w:t>
            </w:r>
            <w:r w:rsidRPr="00272234">
              <w:rPr>
                <w:rFonts w:ascii="Times New Roman" w:eastAsia="Times New Roman" w:hAnsi="Times New Roman" w:cs="Times New Roman"/>
                <w:b/>
                <w:sz w:val="28"/>
                <w:szCs w:val="28"/>
              </w:rPr>
              <w:t>□</w:t>
            </w:r>
            <w:r w:rsidRPr="00272234">
              <w:rPr>
                <w:rFonts w:ascii="Times New Roman" w:eastAsia="Times New Roman" w:hAnsi="Times New Roman"/>
                <w:b/>
                <w:szCs w:val="20"/>
              </w:rPr>
              <w:t xml:space="preserve"> nie spełnia</w:t>
            </w:r>
            <w:r>
              <w:rPr>
                <w:rFonts w:ascii="Times New Roman" w:eastAsia="Times New Roman" w:hAnsi="Times New Roman"/>
                <w:b/>
                <w:szCs w:val="20"/>
              </w:rPr>
              <w:t xml:space="preserve">     </w:t>
            </w:r>
            <w:r w:rsidRPr="00272234">
              <w:rPr>
                <w:rFonts w:ascii="Times New Roman" w:eastAsia="Times New Roman" w:hAnsi="Times New Roman" w:cs="Times New Roman"/>
                <w:b/>
                <w:sz w:val="28"/>
                <w:szCs w:val="28"/>
              </w:rPr>
              <w:t>□</w:t>
            </w:r>
            <w:r w:rsidRPr="00272234">
              <w:rPr>
                <w:rFonts w:ascii="Times New Roman" w:eastAsia="Times New Roman" w:hAnsi="Times New Roman"/>
                <w:b/>
                <w:szCs w:val="20"/>
              </w:rPr>
              <w:t xml:space="preserve"> nie </w:t>
            </w:r>
            <w:r>
              <w:rPr>
                <w:rFonts w:ascii="Times New Roman" w:eastAsia="Times New Roman" w:hAnsi="Times New Roman"/>
                <w:b/>
                <w:szCs w:val="20"/>
              </w:rPr>
              <w:t>dotyczy</w:t>
            </w:r>
          </w:p>
          <w:p w14:paraId="7773EC69" w14:textId="0E9AE6DD" w:rsidR="00C16702" w:rsidRPr="002D15A7" w:rsidRDefault="00C16702" w:rsidP="00DF5878">
            <w:pPr>
              <w:spacing w:after="120"/>
              <w:jc w:val="both"/>
              <w:rPr>
                <w:rFonts w:ascii="Times New Roman" w:hAnsi="Times New Roman" w:cs="Times New Roman"/>
                <w:b/>
                <w:noProof/>
                <w:szCs w:val="20"/>
              </w:rPr>
            </w:pPr>
            <w:r w:rsidRPr="002D15A7">
              <w:rPr>
                <w:rFonts w:ascii="Times New Roman" w:eastAsia="Times New Roman" w:hAnsi="Times New Roman"/>
                <w:szCs w:val="20"/>
              </w:rPr>
              <w:t>Weryfikacja spełnienia kryterium na podstawie informacji złożonych przez Podmiot</w:t>
            </w:r>
            <w:r>
              <w:rPr>
                <w:rFonts w:ascii="Times New Roman" w:eastAsia="Times New Roman" w:hAnsi="Times New Roman"/>
                <w:szCs w:val="20"/>
              </w:rPr>
              <w:t xml:space="preserve"> wraz z dokumentem rejestracyjnym</w:t>
            </w:r>
            <w:r w:rsidR="00DF5878">
              <w:rPr>
                <w:rFonts w:ascii="Times New Roman" w:eastAsia="Times New Roman" w:hAnsi="Times New Roman"/>
                <w:szCs w:val="20"/>
              </w:rPr>
              <w:t>.</w:t>
            </w:r>
          </w:p>
        </w:tc>
      </w:tr>
      <w:tr w:rsidR="00C16702" w:rsidRPr="00A43D46" w14:paraId="09A80FC0" w14:textId="77777777" w:rsidTr="00DF5878">
        <w:trPr>
          <w:trHeight w:val="2705"/>
        </w:trPr>
        <w:tc>
          <w:tcPr>
            <w:tcW w:w="4445" w:type="dxa"/>
            <w:shd w:val="clear" w:color="auto" w:fill="D9D9D9" w:themeFill="background1" w:themeFillShade="D9"/>
          </w:tcPr>
          <w:p w14:paraId="2C95D5F0" w14:textId="77777777" w:rsidR="00C16702" w:rsidRPr="00A43D46" w:rsidRDefault="00C16702" w:rsidP="00DF5878">
            <w:pPr>
              <w:tabs>
                <w:tab w:val="left" w:pos="1134"/>
              </w:tabs>
              <w:spacing w:after="120"/>
              <w:jc w:val="both"/>
              <w:rPr>
                <w:rFonts w:ascii="Times New Roman" w:hAnsi="Times New Roman" w:cs="Times New Roman"/>
                <w:szCs w:val="20"/>
              </w:rPr>
            </w:pPr>
            <w:r>
              <w:rPr>
                <w:rFonts w:ascii="Times New Roman" w:hAnsi="Times New Roman" w:cs="Times New Roman"/>
                <w:szCs w:val="20"/>
              </w:rPr>
              <w:t>*</w:t>
            </w:r>
            <w:r w:rsidRPr="00C8279E">
              <w:rPr>
                <w:rFonts w:ascii="Times New Roman" w:hAnsi="Times New Roman"/>
                <w:sz w:val="24"/>
                <w:szCs w:val="24"/>
              </w:rPr>
              <w:t xml:space="preserve"> </w:t>
            </w:r>
            <w:r>
              <w:rPr>
                <w:rFonts w:ascii="Times New Roman" w:hAnsi="Times New Roman"/>
                <w:szCs w:val="20"/>
              </w:rPr>
              <w:t>Podmiot</w:t>
            </w:r>
            <w:r w:rsidRPr="00FA1AE1">
              <w:rPr>
                <w:rFonts w:ascii="Times New Roman" w:hAnsi="Times New Roman"/>
                <w:szCs w:val="20"/>
              </w:rPr>
              <w:t xml:space="preserve"> posiada potencjał techniczny i kadrowy niezbędny d</w:t>
            </w:r>
            <w:r>
              <w:rPr>
                <w:rFonts w:ascii="Times New Roman" w:hAnsi="Times New Roman"/>
                <w:szCs w:val="20"/>
              </w:rPr>
              <w:t>o należytego świadczenia usług</w:t>
            </w:r>
          </w:p>
        </w:tc>
        <w:tc>
          <w:tcPr>
            <w:tcW w:w="5041" w:type="dxa"/>
            <w:shd w:val="clear" w:color="auto" w:fill="auto"/>
          </w:tcPr>
          <w:p w14:paraId="0B3D2CDC" w14:textId="77777777" w:rsidR="00C16702" w:rsidRPr="00272234" w:rsidRDefault="00C16702" w:rsidP="00DF5878">
            <w:pPr>
              <w:pStyle w:val="Akapitzlist"/>
              <w:spacing w:after="120"/>
              <w:ind w:left="0"/>
              <w:jc w:val="center"/>
              <w:rPr>
                <w:rFonts w:ascii="Times New Roman" w:eastAsia="Times New Roman" w:hAnsi="Times New Roman"/>
                <w:b/>
                <w:szCs w:val="20"/>
              </w:rPr>
            </w:pPr>
            <w:r w:rsidRPr="00272234">
              <w:rPr>
                <w:rFonts w:ascii="Times New Roman" w:eastAsia="Times New Roman" w:hAnsi="Times New Roman" w:cs="Times New Roman"/>
                <w:b/>
                <w:sz w:val="28"/>
                <w:szCs w:val="28"/>
              </w:rPr>
              <w:t>□</w:t>
            </w:r>
            <w:r w:rsidRPr="00272234">
              <w:rPr>
                <w:rFonts w:ascii="Times New Roman" w:eastAsia="Times New Roman" w:hAnsi="Times New Roman"/>
                <w:b/>
                <w:szCs w:val="20"/>
              </w:rPr>
              <w:t xml:space="preserve"> spełnia     </w:t>
            </w:r>
            <w:r w:rsidRPr="00272234">
              <w:rPr>
                <w:rFonts w:ascii="Times New Roman" w:eastAsia="Times New Roman" w:hAnsi="Times New Roman"/>
                <w:b/>
                <w:sz w:val="28"/>
                <w:szCs w:val="28"/>
              </w:rPr>
              <w:t xml:space="preserve"> </w:t>
            </w:r>
            <w:r w:rsidRPr="00272234">
              <w:rPr>
                <w:rFonts w:ascii="Times New Roman" w:eastAsia="Times New Roman" w:hAnsi="Times New Roman" w:cs="Times New Roman"/>
                <w:b/>
                <w:sz w:val="28"/>
                <w:szCs w:val="28"/>
              </w:rPr>
              <w:t>□</w:t>
            </w:r>
            <w:r w:rsidRPr="00272234">
              <w:rPr>
                <w:rFonts w:ascii="Times New Roman" w:eastAsia="Times New Roman" w:hAnsi="Times New Roman"/>
                <w:b/>
                <w:szCs w:val="20"/>
              </w:rPr>
              <w:t xml:space="preserve"> nie spełnia</w:t>
            </w:r>
            <w:r>
              <w:rPr>
                <w:rFonts w:ascii="Times New Roman" w:eastAsia="Times New Roman" w:hAnsi="Times New Roman"/>
                <w:b/>
                <w:szCs w:val="20"/>
              </w:rPr>
              <w:t xml:space="preserve">     </w:t>
            </w:r>
            <w:r w:rsidRPr="00272234">
              <w:rPr>
                <w:rFonts w:ascii="Times New Roman" w:eastAsia="Times New Roman" w:hAnsi="Times New Roman" w:cs="Times New Roman"/>
                <w:b/>
                <w:sz w:val="28"/>
                <w:szCs w:val="28"/>
              </w:rPr>
              <w:t>□</w:t>
            </w:r>
            <w:r w:rsidRPr="00272234">
              <w:rPr>
                <w:rFonts w:ascii="Times New Roman" w:eastAsia="Times New Roman" w:hAnsi="Times New Roman"/>
                <w:b/>
                <w:szCs w:val="20"/>
              </w:rPr>
              <w:t xml:space="preserve"> nie </w:t>
            </w:r>
            <w:r>
              <w:rPr>
                <w:rFonts w:ascii="Times New Roman" w:eastAsia="Times New Roman" w:hAnsi="Times New Roman"/>
                <w:b/>
                <w:szCs w:val="20"/>
              </w:rPr>
              <w:t>dotyczy</w:t>
            </w:r>
          </w:p>
          <w:p w14:paraId="140E74EB" w14:textId="3ACBE898" w:rsidR="00C16702" w:rsidRPr="00DF5878" w:rsidRDefault="00C16702" w:rsidP="00DF5878">
            <w:pPr>
              <w:tabs>
                <w:tab w:val="left" w:pos="1134"/>
              </w:tabs>
              <w:spacing w:after="120"/>
              <w:jc w:val="both"/>
              <w:rPr>
                <w:rFonts w:ascii="Times New Roman" w:hAnsi="Times New Roman"/>
                <w:sz w:val="24"/>
                <w:szCs w:val="24"/>
              </w:rPr>
            </w:pPr>
            <w:r>
              <w:rPr>
                <w:rFonts w:ascii="Times New Roman" w:eastAsia="Times New Roman" w:hAnsi="Times New Roman"/>
                <w:szCs w:val="20"/>
              </w:rPr>
              <w:t xml:space="preserve">Weryfikacja spełnienia kryterium na podstawie </w:t>
            </w:r>
            <w:r w:rsidRPr="00382EDA">
              <w:rPr>
                <w:rFonts w:ascii="Times New Roman" w:eastAsia="Times New Roman" w:hAnsi="Times New Roman"/>
                <w:szCs w:val="20"/>
              </w:rPr>
              <w:t>informacji</w:t>
            </w:r>
            <w:r>
              <w:rPr>
                <w:rFonts w:ascii="Times New Roman" w:eastAsia="Times New Roman" w:hAnsi="Times New Roman"/>
                <w:szCs w:val="20"/>
              </w:rPr>
              <w:t xml:space="preserve"> </w:t>
            </w:r>
            <w:r w:rsidR="00C45235">
              <w:rPr>
                <w:rFonts w:ascii="Times New Roman" w:eastAsia="Times New Roman" w:hAnsi="Times New Roman"/>
                <w:szCs w:val="20"/>
              </w:rPr>
              <w:br/>
            </w:r>
            <w:r>
              <w:rPr>
                <w:rFonts w:ascii="Times New Roman" w:eastAsia="Times New Roman" w:hAnsi="Times New Roman"/>
                <w:szCs w:val="20"/>
              </w:rPr>
              <w:t>w formie oświadczenia</w:t>
            </w:r>
            <w:r w:rsidRPr="00382EDA">
              <w:rPr>
                <w:rFonts w:ascii="Times New Roman" w:eastAsia="Times New Roman" w:hAnsi="Times New Roman"/>
                <w:szCs w:val="20"/>
              </w:rPr>
              <w:t xml:space="preserve"> </w:t>
            </w:r>
            <w:r>
              <w:rPr>
                <w:rFonts w:ascii="Times New Roman" w:eastAsia="Times New Roman" w:hAnsi="Times New Roman"/>
                <w:szCs w:val="20"/>
              </w:rPr>
              <w:t>złożonego przez Podmiot. Informacje mają potwierdzić  czy IOB</w:t>
            </w:r>
            <w:r w:rsidRPr="008E5121">
              <w:rPr>
                <w:rFonts w:ascii="Times New Roman" w:hAnsi="Times New Roman"/>
                <w:sz w:val="24"/>
                <w:szCs w:val="24"/>
              </w:rPr>
              <w:t xml:space="preserve"> </w:t>
            </w:r>
            <w:r w:rsidRPr="00FA1AE1">
              <w:rPr>
                <w:rFonts w:ascii="Times New Roman" w:hAnsi="Times New Roman"/>
                <w:szCs w:val="20"/>
              </w:rPr>
              <w:t>posiada osoby zdolne do wykonania zamówienia oraz posiada wyposażenie biurowe zapewniające właściwe</w:t>
            </w:r>
            <w:r>
              <w:rPr>
                <w:rFonts w:ascii="Times New Roman" w:eastAsia="Times New Roman" w:hAnsi="Times New Roman"/>
                <w:szCs w:val="20"/>
              </w:rPr>
              <w:t xml:space="preserve"> </w:t>
            </w:r>
            <w:r w:rsidRPr="00FA1AE1">
              <w:rPr>
                <w:rFonts w:ascii="Times New Roman" w:eastAsia="Times New Roman" w:hAnsi="Times New Roman"/>
                <w:szCs w:val="20"/>
              </w:rPr>
              <w:t>przechowy</w:t>
            </w:r>
            <w:r>
              <w:rPr>
                <w:rFonts w:ascii="Times New Roman" w:eastAsia="Times New Roman" w:hAnsi="Times New Roman"/>
                <w:szCs w:val="20"/>
              </w:rPr>
              <w:t>wanie</w:t>
            </w:r>
            <w:r w:rsidR="00C45235">
              <w:rPr>
                <w:rFonts w:ascii="Times New Roman" w:eastAsia="Times New Roman" w:hAnsi="Times New Roman"/>
                <w:szCs w:val="20"/>
              </w:rPr>
              <w:t xml:space="preserve"> </w:t>
            </w:r>
            <w:r>
              <w:rPr>
                <w:rFonts w:ascii="Times New Roman" w:eastAsia="Times New Roman" w:hAnsi="Times New Roman"/>
                <w:szCs w:val="20"/>
              </w:rPr>
              <w:t>dokumentacji</w:t>
            </w:r>
            <w:r w:rsidR="00C45235">
              <w:rPr>
                <w:rFonts w:ascii="Times New Roman" w:eastAsia="Times New Roman" w:hAnsi="Times New Roman"/>
                <w:szCs w:val="20"/>
              </w:rPr>
              <w:t>,</w:t>
            </w:r>
            <w:r>
              <w:rPr>
                <w:rFonts w:ascii="Times New Roman" w:eastAsia="Times New Roman" w:hAnsi="Times New Roman"/>
                <w:szCs w:val="20"/>
              </w:rPr>
              <w:t xml:space="preserve"> związanej ze </w:t>
            </w:r>
            <w:r w:rsidRPr="00FA1AE1">
              <w:rPr>
                <w:rFonts w:ascii="Times New Roman" w:eastAsia="Times New Roman" w:hAnsi="Times New Roman"/>
                <w:szCs w:val="20"/>
              </w:rPr>
              <w:t xml:space="preserve">świadczeniem usług oraz dysponowanie urządzeniami technicznymi zapewniającymi właściwą obsługę podmiotów korzystających z usług, w szczególności sprzętem komputerowym </w:t>
            </w:r>
            <w:r>
              <w:rPr>
                <w:rFonts w:ascii="Times New Roman" w:eastAsia="Times New Roman" w:hAnsi="Times New Roman"/>
                <w:szCs w:val="20"/>
              </w:rPr>
              <w:t xml:space="preserve">wraz </w:t>
            </w:r>
            <w:r w:rsidR="00C45235">
              <w:rPr>
                <w:rFonts w:ascii="Times New Roman" w:eastAsia="Times New Roman" w:hAnsi="Times New Roman"/>
                <w:szCs w:val="20"/>
              </w:rPr>
              <w:br/>
            </w:r>
            <w:r>
              <w:rPr>
                <w:rFonts w:ascii="Times New Roman" w:eastAsia="Times New Roman" w:hAnsi="Times New Roman"/>
                <w:szCs w:val="20"/>
              </w:rPr>
              <w:t>z oprogramowaniem biurowym</w:t>
            </w:r>
            <w:r w:rsidR="00DF5878">
              <w:rPr>
                <w:rFonts w:ascii="Times New Roman" w:eastAsia="Times New Roman" w:hAnsi="Times New Roman"/>
                <w:szCs w:val="20"/>
              </w:rPr>
              <w:t>.</w:t>
            </w:r>
          </w:p>
        </w:tc>
      </w:tr>
      <w:tr w:rsidR="00C16702" w:rsidRPr="00A43D46" w14:paraId="0FABD54A" w14:textId="77777777" w:rsidTr="006E1EF6">
        <w:tc>
          <w:tcPr>
            <w:tcW w:w="4445" w:type="dxa"/>
            <w:shd w:val="clear" w:color="auto" w:fill="D9D9D9" w:themeFill="background1" w:themeFillShade="D9"/>
          </w:tcPr>
          <w:p w14:paraId="0F70EAF5" w14:textId="77777777" w:rsidR="00C16702" w:rsidRPr="00AE4EB2" w:rsidRDefault="00C16702" w:rsidP="00DF5878">
            <w:pPr>
              <w:pStyle w:val="Akapitzlist"/>
              <w:spacing w:after="120"/>
              <w:ind w:left="0"/>
              <w:jc w:val="both"/>
              <w:rPr>
                <w:rFonts w:ascii="Times New Roman" w:hAnsi="Times New Roman" w:cs="Times New Roman"/>
                <w:szCs w:val="20"/>
              </w:rPr>
            </w:pPr>
            <w:r w:rsidRPr="00AE4EB2">
              <w:rPr>
                <w:rFonts w:ascii="Times New Roman" w:hAnsi="Times New Roman" w:cs="Times New Roman"/>
                <w:szCs w:val="20"/>
              </w:rPr>
              <w:lastRenderedPageBreak/>
              <w:t xml:space="preserve">*Podmiot </w:t>
            </w:r>
            <w:r w:rsidRPr="00AE4EB2">
              <w:rPr>
                <w:rFonts w:ascii="Times New Roman" w:hAnsi="Times New Roman"/>
                <w:szCs w:val="20"/>
              </w:rPr>
              <w:t>posiada potencjał ekonomiczny niezbędny do należytego świadczenia usługi</w:t>
            </w:r>
            <w:r w:rsidRPr="00AE4EB2">
              <w:rPr>
                <w:rFonts w:ascii="Times New Roman" w:hAnsi="Times New Roman" w:cs="Times New Roman"/>
                <w:szCs w:val="20"/>
              </w:rPr>
              <w:t xml:space="preserve"> </w:t>
            </w:r>
          </w:p>
        </w:tc>
        <w:tc>
          <w:tcPr>
            <w:tcW w:w="5041" w:type="dxa"/>
            <w:shd w:val="clear" w:color="auto" w:fill="auto"/>
          </w:tcPr>
          <w:p w14:paraId="79F260F0" w14:textId="77777777" w:rsidR="00C16702" w:rsidRPr="00272234" w:rsidRDefault="00C16702" w:rsidP="00DF5878">
            <w:pPr>
              <w:pStyle w:val="Akapitzlist"/>
              <w:spacing w:after="120"/>
              <w:ind w:left="0"/>
              <w:jc w:val="center"/>
              <w:rPr>
                <w:rFonts w:ascii="Times New Roman" w:eastAsia="Times New Roman" w:hAnsi="Times New Roman"/>
                <w:b/>
                <w:szCs w:val="20"/>
              </w:rPr>
            </w:pPr>
            <w:r w:rsidRPr="00272234">
              <w:rPr>
                <w:rFonts w:ascii="Times New Roman" w:eastAsia="Times New Roman" w:hAnsi="Times New Roman" w:cs="Times New Roman"/>
                <w:b/>
                <w:sz w:val="28"/>
                <w:szCs w:val="28"/>
              </w:rPr>
              <w:t>□</w:t>
            </w:r>
            <w:r w:rsidRPr="00272234">
              <w:rPr>
                <w:rFonts w:ascii="Times New Roman" w:eastAsia="Times New Roman" w:hAnsi="Times New Roman"/>
                <w:b/>
                <w:szCs w:val="20"/>
              </w:rPr>
              <w:t xml:space="preserve"> spełnia     </w:t>
            </w:r>
            <w:r w:rsidRPr="00272234">
              <w:rPr>
                <w:rFonts w:ascii="Times New Roman" w:eastAsia="Times New Roman" w:hAnsi="Times New Roman"/>
                <w:b/>
                <w:sz w:val="28"/>
                <w:szCs w:val="28"/>
              </w:rPr>
              <w:t xml:space="preserve"> </w:t>
            </w:r>
            <w:r w:rsidRPr="00272234">
              <w:rPr>
                <w:rFonts w:ascii="Times New Roman" w:eastAsia="Times New Roman" w:hAnsi="Times New Roman" w:cs="Times New Roman"/>
                <w:b/>
                <w:sz w:val="28"/>
                <w:szCs w:val="28"/>
              </w:rPr>
              <w:t>□</w:t>
            </w:r>
            <w:r w:rsidRPr="00272234">
              <w:rPr>
                <w:rFonts w:ascii="Times New Roman" w:eastAsia="Times New Roman" w:hAnsi="Times New Roman"/>
                <w:b/>
                <w:szCs w:val="20"/>
              </w:rPr>
              <w:t xml:space="preserve"> nie spełnia</w:t>
            </w:r>
            <w:r>
              <w:rPr>
                <w:rFonts w:ascii="Times New Roman" w:eastAsia="Times New Roman" w:hAnsi="Times New Roman"/>
                <w:b/>
                <w:szCs w:val="20"/>
              </w:rPr>
              <w:t xml:space="preserve">     </w:t>
            </w:r>
            <w:r w:rsidRPr="00272234">
              <w:rPr>
                <w:rFonts w:ascii="Times New Roman" w:eastAsia="Times New Roman" w:hAnsi="Times New Roman" w:cs="Times New Roman"/>
                <w:b/>
                <w:sz w:val="28"/>
                <w:szCs w:val="28"/>
              </w:rPr>
              <w:t>□</w:t>
            </w:r>
            <w:r w:rsidRPr="00272234">
              <w:rPr>
                <w:rFonts w:ascii="Times New Roman" w:eastAsia="Times New Roman" w:hAnsi="Times New Roman"/>
                <w:b/>
                <w:szCs w:val="20"/>
              </w:rPr>
              <w:t xml:space="preserve"> nie </w:t>
            </w:r>
            <w:r>
              <w:rPr>
                <w:rFonts w:ascii="Times New Roman" w:eastAsia="Times New Roman" w:hAnsi="Times New Roman"/>
                <w:b/>
                <w:szCs w:val="20"/>
              </w:rPr>
              <w:t>dotyczy</w:t>
            </w:r>
          </w:p>
          <w:p w14:paraId="627DD045" w14:textId="77777777" w:rsidR="00C16702" w:rsidRPr="00F50432" w:rsidRDefault="00C16702" w:rsidP="00DF5878">
            <w:pPr>
              <w:pStyle w:val="Akapitzlist"/>
              <w:spacing w:after="120"/>
              <w:ind w:left="0"/>
              <w:jc w:val="both"/>
              <w:rPr>
                <w:rFonts w:ascii="Times New Roman" w:hAnsi="Times New Roman" w:cs="Times New Roman"/>
                <w:szCs w:val="20"/>
              </w:rPr>
            </w:pPr>
            <w:r w:rsidRPr="00F50432">
              <w:rPr>
                <w:rFonts w:ascii="Times New Roman" w:eastAsia="Times New Roman" w:hAnsi="Times New Roman"/>
                <w:szCs w:val="20"/>
              </w:rPr>
              <w:t>Weryfikacja spełnienia kryterium na podstawie oświadczenia złożonego przez Podmiot</w:t>
            </w:r>
            <w:r w:rsidRPr="00F50432">
              <w:rPr>
                <w:rFonts w:ascii="Times New Roman" w:hAnsi="Times New Roman"/>
                <w:szCs w:val="20"/>
              </w:rPr>
              <w:t>, iż nie posiada zaległości z tytułu podatków lub z tytułu składek na ubezpieczenia społeczne oraz zdrowotne oraz nie pozostaje pod zarządem komisarycznym, oraz nie został wobec niego złożony wniosek o ogłoszenie upadłości oraz nie zostało wobec niego wszczęte postępowanie likwidacyjne, naprawcze lub restrukturyzacyjne</w:t>
            </w:r>
          </w:p>
        </w:tc>
      </w:tr>
      <w:tr w:rsidR="00C16702" w:rsidRPr="00A43D46" w14:paraId="735F0256" w14:textId="77777777" w:rsidTr="006E1EF6">
        <w:tc>
          <w:tcPr>
            <w:tcW w:w="4445" w:type="dxa"/>
            <w:shd w:val="clear" w:color="auto" w:fill="D9D9D9" w:themeFill="background1" w:themeFillShade="D9"/>
          </w:tcPr>
          <w:p w14:paraId="1102CD4B" w14:textId="13520409" w:rsidR="00C16702" w:rsidRPr="00DF5878" w:rsidRDefault="00C16702" w:rsidP="00DF5878">
            <w:pPr>
              <w:tabs>
                <w:tab w:val="left" w:pos="851"/>
                <w:tab w:val="left" w:pos="1701"/>
              </w:tabs>
              <w:spacing w:after="120"/>
              <w:jc w:val="both"/>
              <w:rPr>
                <w:rFonts w:ascii="Times New Roman" w:hAnsi="Times New Roman"/>
                <w:szCs w:val="20"/>
              </w:rPr>
            </w:pPr>
            <w:r w:rsidRPr="00AE4EB2">
              <w:rPr>
                <w:rFonts w:ascii="Times New Roman" w:hAnsi="Times New Roman" w:cs="Times New Roman"/>
                <w:szCs w:val="20"/>
              </w:rPr>
              <w:t>*</w:t>
            </w:r>
            <w:r w:rsidRPr="00AE4EB2">
              <w:rPr>
                <w:rFonts w:ascii="Times New Roman" w:hAnsi="Times New Roman"/>
                <w:szCs w:val="20"/>
              </w:rPr>
              <w:t xml:space="preserve"> </w:t>
            </w:r>
            <w:r>
              <w:rPr>
                <w:rFonts w:ascii="Times New Roman" w:hAnsi="Times New Roman"/>
                <w:szCs w:val="20"/>
              </w:rPr>
              <w:t>Podmiot</w:t>
            </w:r>
            <w:r w:rsidRPr="00AE4EB2">
              <w:rPr>
                <w:rFonts w:ascii="Times New Roman" w:hAnsi="Times New Roman"/>
                <w:szCs w:val="20"/>
              </w:rPr>
              <w:t xml:space="preserve"> posiada </w:t>
            </w:r>
            <w:r w:rsidR="00DF5878">
              <w:rPr>
                <w:rFonts w:ascii="Times New Roman" w:hAnsi="Times New Roman"/>
                <w:szCs w:val="20"/>
              </w:rPr>
              <w:t>doświadczenie w realizacji min.</w:t>
            </w:r>
            <w:r w:rsidR="00DF5878">
              <w:rPr>
                <w:rFonts w:ascii="Times New Roman" w:hAnsi="Times New Roman"/>
                <w:szCs w:val="20"/>
              </w:rPr>
              <w:br/>
            </w:r>
            <w:r w:rsidRPr="00AE4EB2">
              <w:rPr>
                <w:rFonts w:ascii="Times New Roman" w:hAnsi="Times New Roman"/>
                <w:szCs w:val="20"/>
              </w:rPr>
              <w:t>5 usług doradczych n</w:t>
            </w:r>
            <w:r w:rsidR="00DF5878">
              <w:rPr>
                <w:rFonts w:ascii="Times New Roman" w:hAnsi="Times New Roman"/>
                <w:szCs w:val="20"/>
              </w:rPr>
              <w:t>a rzecz MŚP w okresie ostatnich</w:t>
            </w:r>
            <w:r w:rsidR="00DF5878">
              <w:rPr>
                <w:rFonts w:ascii="Times New Roman" w:hAnsi="Times New Roman"/>
                <w:szCs w:val="20"/>
              </w:rPr>
              <w:br/>
            </w:r>
            <w:r w:rsidRPr="00AE4EB2">
              <w:rPr>
                <w:rFonts w:ascii="Times New Roman" w:hAnsi="Times New Roman"/>
                <w:szCs w:val="20"/>
              </w:rPr>
              <w:t>3 lat</w:t>
            </w:r>
            <w:r w:rsidR="001A21C1">
              <w:rPr>
                <w:rFonts w:ascii="Times New Roman" w:hAnsi="Times New Roman"/>
                <w:szCs w:val="20"/>
              </w:rPr>
              <w:t>,</w:t>
            </w:r>
            <w:r w:rsidRPr="00AE4EB2">
              <w:rPr>
                <w:rFonts w:ascii="Times New Roman" w:hAnsi="Times New Roman"/>
                <w:szCs w:val="20"/>
              </w:rPr>
              <w:t xml:space="preserve"> licząc od dnia poprzedzającego moment zgłoszenia udziału w postępowaniu, a jeżeli okres prowadzenia działalności jest krótszy – w tym </w:t>
            </w:r>
            <w:r>
              <w:rPr>
                <w:rFonts w:ascii="Times New Roman" w:hAnsi="Times New Roman"/>
                <w:szCs w:val="20"/>
              </w:rPr>
              <w:t>okresie</w:t>
            </w:r>
          </w:p>
        </w:tc>
        <w:tc>
          <w:tcPr>
            <w:tcW w:w="5041" w:type="dxa"/>
            <w:shd w:val="clear" w:color="auto" w:fill="auto"/>
          </w:tcPr>
          <w:p w14:paraId="338A7749" w14:textId="77777777" w:rsidR="00C16702" w:rsidRPr="00272234" w:rsidRDefault="00C16702" w:rsidP="00DF5878">
            <w:pPr>
              <w:pStyle w:val="Akapitzlist"/>
              <w:spacing w:after="120"/>
              <w:ind w:left="0"/>
              <w:jc w:val="center"/>
              <w:rPr>
                <w:rFonts w:ascii="Times New Roman" w:eastAsia="Times New Roman" w:hAnsi="Times New Roman"/>
                <w:b/>
                <w:szCs w:val="20"/>
              </w:rPr>
            </w:pPr>
            <w:r w:rsidRPr="00272234">
              <w:rPr>
                <w:rFonts w:ascii="Times New Roman" w:eastAsia="Times New Roman" w:hAnsi="Times New Roman" w:cs="Times New Roman"/>
                <w:b/>
                <w:sz w:val="28"/>
                <w:szCs w:val="28"/>
              </w:rPr>
              <w:t>□</w:t>
            </w:r>
            <w:r w:rsidRPr="00272234">
              <w:rPr>
                <w:rFonts w:ascii="Times New Roman" w:eastAsia="Times New Roman" w:hAnsi="Times New Roman"/>
                <w:b/>
                <w:szCs w:val="20"/>
              </w:rPr>
              <w:t xml:space="preserve"> spełnia     </w:t>
            </w:r>
            <w:r w:rsidRPr="00272234">
              <w:rPr>
                <w:rFonts w:ascii="Times New Roman" w:eastAsia="Times New Roman" w:hAnsi="Times New Roman"/>
                <w:b/>
                <w:sz w:val="28"/>
                <w:szCs w:val="28"/>
              </w:rPr>
              <w:t xml:space="preserve"> </w:t>
            </w:r>
            <w:r w:rsidRPr="00272234">
              <w:rPr>
                <w:rFonts w:ascii="Times New Roman" w:eastAsia="Times New Roman" w:hAnsi="Times New Roman" w:cs="Times New Roman"/>
                <w:b/>
                <w:sz w:val="28"/>
                <w:szCs w:val="28"/>
              </w:rPr>
              <w:t>□</w:t>
            </w:r>
            <w:r w:rsidRPr="00272234">
              <w:rPr>
                <w:rFonts w:ascii="Times New Roman" w:eastAsia="Times New Roman" w:hAnsi="Times New Roman"/>
                <w:b/>
                <w:szCs w:val="20"/>
              </w:rPr>
              <w:t xml:space="preserve"> nie spełnia</w:t>
            </w:r>
            <w:r>
              <w:rPr>
                <w:rFonts w:ascii="Times New Roman" w:eastAsia="Times New Roman" w:hAnsi="Times New Roman"/>
                <w:b/>
                <w:szCs w:val="20"/>
              </w:rPr>
              <w:t xml:space="preserve">     </w:t>
            </w:r>
            <w:r w:rsidRPr="00272234">
              <w:rPr>
                <w:rFonts w:ascii="Times New Roman" w:eastAsia="Times New Roman" w:hAnsi="Times New Roman" w:cs="Times New Roman"/>
                <w:b/>
                <w:sz w:val="28"/>
                <w:szCs w:val="28"/>
              </w:rPr>
              <w:t>□</w:t>
            </w:r>
            <w:r w:rsidRPr="00272234">
              <w:rPr>
                <w:rFonts w:ascii="Times New Roman" w:eastAsia="Times New Roman" w:hAnsi="Times New Roman"/>
                <w:b/>
                <w:szCs w:val="20"/>
              </w:rPr>
              <w:t xml:space="preserve"> nie </w:t>
            </w:r>
            <w:r>
              <w:rPr>
                <w:rFonts w:ascii="Times New Roman" w:eastAsia="Times New Roman" w:hAnsi="Times New Roman"/>
                <w:b/>
                <w:szCs w:val="20"/>
              </w:rPr>
              <w:t>dotyczy</w:t>
            </w:r>
          </w:p>
          <w:p w14:paraId="620EF878" w14:textId="414BDECA" w:rsidR="00C16702" w:rsidRPr="00431954" w:rsidRDefault="00C16702" w:rsidP="00DF5878">
            <w:pPr>
              <w:tabs>
                <w:tab w:val="left" w:pos="1418"/>
              </w:tabs>
              <w:spacing w:after="120"/>
              <w:jc w:val="both"/>
              <w:rPr>
                <w:rFonts w:ascii="Times New Roman" w:eastAsia="Times New Roman" w:hAnsi="Times New Roman"/>
                <w:szCs w:val="20"/>
              </w:rPr>
            </w:pPr>
            <w:r>
              <w:rPr>
                <w:rFonts w:ascii="Times New Roman" w:eastAsia="Times New Roman" w:hAnsi="Times New Roman"/>
                <w:szCs w:val="20"/>
              </w:rPr>
              <w:t>Weryfikacja spełnienia kryterium na podstawie informacji złożonych przez Podmiot, wraz z udokumentowaniem (np. referencje, protokoły odbioru usługi, itp.).</w:t>
            </w:r>
          </w:p>
        </w:tc>
      </w:tr>
      <w:tr w:rsidR="00C16702" w:rsidRPr="00A43D46" w14:paraId="62194E49" w14:textId="77777777" w:rsidTr="00DF5878">
        <w:tc>
          <w:tcPr>
            <w:tcW w:w="4445" w:type="dxa"/>
            <w:shd w:val="clear" w:color="auto" w:fill="D9D9D9" w:themeFill="background1" w:themeFillShade="D9"/>
          </w:tcPr>
          <w:p w14:paraId="1EE988EB" w14:textId="16AECE97" w:rsidR="00C16702" w:rsidRPr="00AE4EB2" w:rsidRDefault="00C16702" w:rsidP="00DF5878">
            <w:pPr>
              <w:tabs>
                <w:tab w:val="left" w:pos="851"/>
                <w:tab w:val="left" w:pos="1701"/>
              </w:tabs>
              <w:spacing w:after="120"/>
              <w:jc w:val="both"/>
              <w:rPr>
                <w:rFonts w:ascii="Times New Roman" w:hAnsi="Times New Roman"/>
                <w:szCs w:val="20"/>
              </w:rPr>
            </w:pPr>
            <w:r w:rsidRPr="00AE4EB2">
              <w:rPr>
                <w:rFonts w:ascii="Times New Roman" w:hAnsi="Times New Roman" w:cs="Times New Roman"/>
                <w:szCs w:val="20"/>
              </w:rPr>
              <w:t xml:space="preserve">*Podmiot </w:t>
            </w:r>
            <w:r w:rsidRPr="00AE4EB2">
              <w:rPr>
                <w:rFonts w:ascii="Times New Roman" w:hAnsi="Times New Roman"/>
                <w:szCs w:val="20"/>
              </w:rPr>
              <w:t xml:space="preserve">zatrudnia na umowę o pracę (min. 1 etat) osobę/osoby, która/e posiada/ją doświadczenie </w:t>
            </w:r>
            <w:r w:rsidR="00C45235">
              <w:rPr>
                <w:rFonts w:ascii="Times New Roman" w:hAnsi="Times New Roman"/>
                <w:szCs w:val="20"/>
              </w:rPr>
              <w:br/>
            </w:r>
            <w:r w:rsidRPr="00AE4EB2">
              <w:rPr>
                <w:rFonts w:ascii="Times New Roman" w:hAnsi="Times New Roman"/>
                <w:szCs w:val="20"/>
              </w:rPr>
              <w:t>w realizacji min. 3 usług doradczych na rzecz MŚP oraz co najmniej 2 letnie doświadczenie zawodowe w realizacji inicjatyw skierowanych do przedsiębiorców,</w:t>
            </w:r>
          </w:p>
          <w:p w14:paraId="0036539A" w14:textId="77777777" w:rsidR="00C16702" w:rsidRDefault="00C16702" w:rsidP="00DF5878">
            <w:pPr>
              <w:pStyle w:val="Akapitzlist"/>
              <w:spacing w:after="120"/>
              <w:ind w:left="0"/>
              <w:jc w:val="both"/>
              <w:rPr>
                <w:rFonts w:ascii="Times New Roman" w:hAnsi="Times New Roman" w:cs="Times New Roman"/>
                <w:szCs w:val="20"/>
              </w:rPr>
            </w:pPr>
            <w:r w:rsidRPr="00AE4EB2">
              <w:rPr>
                <w:rFonts w:ascii="Times New Roman" w:hAnsi="Times New Roman"/>
                <w:szCs w:val="20"/>
              </w:rPr>
              <w:t>i/lub Usługodawca współpracuje z min. 2 osobami, które zrealizowały min. 3 usługi doradcze na rzecz MŚP, które posiadają do</w:t>
            </w:r>
            <w:r w:rsidRPr="00AE4EB2">
              <w:rPr>
                <w:rFonts w:ascii="Times New Roman" w:eastAsia="Times New Roman" w:hAnsi="Times New Roman"/>
                <w:szCs w:val="20"/>
              </w:rPr>
              <w:t>świadczenie zawodowe lub kwalifikacje adekwatne do świadczonych usług.</w:t>
            </w:r>
          </w:p>
        </w:tc>
        <w:tc>
          <w:tcPr>
            <w:tcW w:w="5041" w:type="dxa"/>
            <w:shd w:val="clear" w:color="auto" w:fill="auto"/>
          </w:tcPr>
          <w:p w14:paraId="3F31DF36" w14:textId="77777777" w:rsidR="00C16702" w:rsidRPr="00272234" w:rsidRDefault="00C16702" w:rsidP="00DF5878">
            <w:pPr>
              <w:pStyle w:val="Akapitzlist"/>
              <w:spacing w:after="120"/>
              <w:ind w:left="0"/>
              <w:jc w:val="center"/>
              <w:rPr>
                <w:rFonts w:ascii="Times New Roman" w:eastAsia="Times New Roman" w:hAnsi="Times New Roman"/>
                <w:b/>
                <w:szCs w:val="20"/>
              </w:rPr>
            </w:pPr>
            <w:r w:rsidRPr="00272234">
              <w:rPr>
                <w:rFonts w:ascii="Times New Roman" w:eastAsia="Times New Roman" w:hAnsi="Times New Roman" w:cs="Times New Roman"/>
                <w:b/>
                <w:sz w:val="28"/>
                <w:szCs w:val="28"/>
              </w:rPr>
              <w:t>□</w:t>
            </w:r>
            <w:r w:rsidRPr="00272234">
              <w:rPr>
                <w:rFonts w:ascii="Times New Roman" w:eastAsia="Times New Roman" w:hAnsi="Times New Roman"/>
                <w:b/>
                <w:szCs w:val="20"/>
              </w:rPr>
              <w:t xml:space="preserve"> spełnia     </w:t>
            </w:r>
            <w:r w:rsidRPr="00272234">
              <w:rPr>
                <w:rFonts w:ascii="Times New Roman" w:eastAsia="Times New Roman" w:hAnsi="Times New Roman"/>
                <w:b/>
                <w:sz w:val="28"/>
                <w:szCs w:val="28"/>
              </w:rPr>
              <w:t xml:space="preserve"> </w:t>
            </w:r>
            <w:r w:rsidRPr="00272234">
              <w:rPr>
                <w:rFonts w:ascii="Times New Roman" w:eastAsia="Times New Roman" w:hAnsi="Times New Roman" w:cs="Times New Roman"/>
                <w:b/>
                <w:sz w:val="28"/>
                <w:szCs w:val="28"/>
              </w:rPr>
              <w:t>□</w:t>
            </w:r>
            <w:r w:rsidRPr="00272234">
              <w:rPr>
                <w:rFonts w:ascii="Times New Roman" w:eastAsia="Times New Roman" w:hAnsi="Times New Roman"/>
                <w:b/>
                <w:szCs w:val="20"/>
              </w:rPr>
              <w:t xml:space="preserve"> nie spełnia</w:t>
            </w:r>
            <w:r>
              <w:rPr>
                <w:rFonts w:ascii="Times New Roman" w:eastAsia="Times New Roman" w:hAnsi="Times New Roman"/>
                <w:b/>
                <w:szCs w:val="20"/>
              </w:rPr>
              <w:t xml:space="preserve">     </w:t>
            </w:r>
            <w:r w:rsidRPr="00272234">
              <w:rPr>
                <w:rFonts w:ascii="Times New Roman" w:eastAsia="Times New Roman" w:hAnsi="Times New Roman" w:cs="Times New Roman"/>
                <w:b/>
                <w:sz w:val="28"/>
                <w:szCs w:val="28"/>
              </w:rPr>
              <w:t>□</w:t>
            </w:r>
            <w:r w:rsidRPr="00272234">
              <w:rPr>
                <w:rFonts w:ascii="Times New Roman" w:eastAsia="Times New Roman" w:hAnsi="Times New Roman"/>
                <w:b/>
                <w:szCs w:val="20"/>
              </w:rPr>
              <w:t xml:space="preserve"> nie </w:t>
            </w:r>
            <w:r>
              <w:rPr>
                <w:rFonts w:ascii="Times New Roman" w:eastAsia="Times New Roman" w:hAnsi="Times New Roman"/>
                <w:b/>
                <w:szCs w:val="20"/>
              </w:rPr>
              <w:t>dotyczy</w:t>
            </w:r>
          </w:p>
          <w:p w14:paraId="774CF128" w14:textId="77777777" w:rsidR="00C16702" w:rsidRDefault="00C16702" w:rsidP="00DF5878">
            <w:pPr>
              <w:tabs>
                <w:tab w:val="left" w:pos="851"/>
                <w:tab w:val="left" w:pos="1701"/>
              </w:tabs>
              <w:spacing w:after="120"/>
              <w:jc w:val="both"/>
              <w:rPr>
                <w:rFonts w:ascii="Times New Roman" w:eastAsia="Times New Roman" w:hAnsi="Times New Roman"/>
                <w:szCs w:val="20"/>
              </w:rPr>
            </w:pPr>
            <w:r w:rsidRPr="000E6867">
              <w:rPr>
                <w:rFonts w:ascii="Times New Roman" w:eastAsia="Times New Roman" w:hAnsi="Times New Roman"/>
                <w:szCs w:val="20"/>
              </w:rPr>
              <w:t>Weryfikacja spełnienia kryterium na podstawie informacji złożonych przez Podmiot. Dla każdej z osób należy wskazać:</w:t>
            </w:r>
          </w:p>
          <w:p w14:paraId="5DCC9240" w14:textId="4E866A5B" w:rsidR="00C16702" w:rsidRDefault="00C45235" w:rsidP="00DF5878">
            <w:pPr>
              <w:pStyle w:val="Akapitzlist"/>
              <w:numPr>
                <w:ilvl w:val="0"/>
                <w:numId w:val="26"/>
              </w:numPr>
              <w:tabs>
                <w:tab w:val="left" w:pos="1418"/>
              </w:tabs>
              <w:spacing w:after="120"/>
              <w:ind w:left="319" w:hanging="283"/>
              <w:jc w:val="both"/>
              <w:rPr>
                <w:rFonts w:ascii="Times New Roman" w:eastAsia="Times New Roman" w:hAnsi="Times New Roman"/>
                <w:szCs w:val="20"/>
              </w:rPr>
            </w:pPr>
            <w:r>
              <w:rPr>
                <w:rFonts w:ascii="Times New Roman" w:eastAsia="Times New Roman" w:hAnsi="Times New Roman"/>
                <w:szCs w:val="20"/>
              </w:rPr>
              <w:t>w</w:t>
            </w:r>
            <w:r w:rsidR="00C16702" w:rsidRPr="000E6867">
              <w:rPr>
                <w:rFonts w:ascii="Times New Roman" w:eastAsia="Times New Roman" w:hAnsi="Times New Roman"/>
                <w:szCs w:val="20"/>
              </w:rPr>
              <w:t>ykształcenie</w:t>
            </w:r>
          </w:p>
          <w:p w14:paraId="0C1391DF" w14:textId="5EE16E1E" w:rsidR="00C16702" w:rsidRDefault="00C16702" w:rsidP="00DF5878">
            <w:pPr>
              <w:pStyle w:val="Akapitzlist"/>
              <w:numPr>
                <w:ilvl w:val="0"/>
                <w:numId w:val="26"/>
              </w:numPr>
              <w:tabs>
                <w:tab w:val="left" w:pos="1418"/>
              </w:tabs>
              <w:spacing w:after="120"/>
              <w:ind w:left="319" w:hanging="283"/>
              <w:jc w:val="both"/>
              <w:rPr>
                <w:rFonts w:ascii="Times New Roman" w:eastAsia="Times New Roman" w:hAnsi="Times New Roman"/>
                <w:szCs w:val="20"/>
              </w:rPr>
            </w:pPr>
            <w:r w:rsidRPr="000E6867">
              <w:rPr>
                <w:rFonts w:ascii="Times New Roman" w:eastAsia="Times New Roman" w:hAnsi="Times New Roman"/>
                <w:szCs w:val="20"/>
              </w:rPr>
              <w:t>doświadczeni</w:t>
            </w:r>
            <w:r w:rsidR="00C45235">
              <w:rPr>
                <w:rFonts w:ascii="Times New Roman" w:eastAsia="Times New Roman" w:hAnsi="Times New Roman"/>
                <w:szCs w:val="20"/>
              </w:rPr>
              <w:t>e</w:t>
            </w:r>
            <w:r w:rsidRPr="000E6867">
              <w:rPr>
                <w:rFonts w:ascii="Times New Roman" w:eastAsia="Times New Roman" w:hAnsi="Times New Roman"/>
                <w:szCs w:val="20"/>
              </w:rPr>
              <w:t xml:space="preserve"> zawodowe, w tym zwłaszcza </w:t>
            </w:r>
            <w:r w:rsidRPr="000E6867">
              <w:rPr>
                <w:rFonts w:ascii="Times New Roman" w:eastAsia="Times New Roman" w:hAnsi="Times New Roman"/>
                <w:szCs w:val="20"/>
              </w:rPr>
              <w:br/>
              <w:t>w zakresie wykonania min. 3 usług doradczych dla MŚP zbieżnych tematycznie z usługą, na którą zapotrzebowanie zgłasza przedsiębiorca</w:t>
            </w:r>
            <w:r w:rsidR="00C45235">
              <w:rPr>
                <w:rFonts w:ascii="Times New Roman" w:eastAsia="Times New Roman" w:hAnsi="Times New Roman"/>
                <w:szCs w:val="20"/>
              </w:rPr>
              <w:t>,</w:t>
            </w:r>
          </w:p>
          <w:p w14:paraId="65CFCBB6" w14:textId="77777777" w:rsidR="00C16702" w:rsidRDefault="00C16702" w:rsidP="00DF5878">
            <w:pPr>
              <w:pStyle w:val="Akapitzlist"/>
              <w:numPr>
                <w:ilvl w:val="0"/>
                <w:numId w:val="26"/>
              </w:numPr>
              <w:tabs>
                <w:tab w:val="left" w:pos="1418"/>
              </w:tabs>
              <w:spacing w:after="120"/>
              <w:ind w:left="319" w:hanging="283"/>
              <w:jc w:val="both"/>
              <w:rPr>
                <w:rFonts w:ascii="Times New Roman" w:eastAsia="Times New Roman" w:hAnsi="Times New Roman"/>
                <w:szCs w:val="20"/>
              </w:rPr>
            </w:pPr>
            <w:r w:rsidRPr="000E6867">
              <w:rPr>
                <w:rFonts w:ascii="Times New Roman" w:eastAsia="Times New Roman" w:hAnsi="Times New Roman"/>
                <w:szCs w:val="20"/>
              </w:rPr>
              <w:t xml:space="preserve">obszary specjalizacji, </w:t>
            </w:r>
          </w:p>
          <w:p w14:paraId="6FC6EBB1" w14:textId="77777777" w:rsidR="00C16702" w:rsidRDefault="00C16702" w:rsidP="00DF5878">
            <w:pPr>
              <w:pStyle w:val="Akapitzlist"/>
              <w:numPr>
                <w:ilvl w:val="0"/>
                <w:numId w:val="26"/>
              </w:numPr>
              <w:tabs>
                <w:tab w:val="left" w:pos="1418"/>
              </w:tabs>
              <w:spacing w:after="120"/>
              <w:ind w:left="319" w:hanging="283"/>
              <w:jc w:val="both"/>
              <w:rPr>
                <w:rFonts w:ascii="Times New Roman" w:eastAsia="Times New Roman" w:hAnsi="Times New Roman"/>
                <w:szCs w:val="20"/>
              </w:rPr>
            </w:pPr>
            <w:r w:rsidRPr="000E6867">
              <w:rPr>
                <w:rFonts w:ascii="Times New Roman" w:eastAsia="Times New Roman" w:hAnsi="Times New Roman"/>
                <w:szCs w:val="20"/>
              </w:rPr>
              <w:t>kategorie usług jakie będzie świadczyła dana osoba</w:t>
            </w:r>
          </w:p>
          <w:p w14:paraId="3D4CD8B1" w14:textId="77777777" w:rsidR="00C16702" w:rsidRPr="000E6867" w:rsidRDefault="00C16702" w:rsidP="00DF5878">
            <w:pPr>
              <w:pStyle w:val="Akapitzlist"/>
              <w:numPr>
                <w:ilvl w:val="0"/>
                <w:numId w:val="26"/>
              </w:numPr>
              <w:tabs>
                <w:tab w:val="left" w:pos="1418"/>
              </w:tabs>
              <w:spacing w:after="120"/>
              <w:ind w:left="319" w:hanging="283"/>
              <w:jc w:val="both"/>
              <w:rPr>
                <w:rFonts w:ascii="Times New Roman" w:eastAsia="Times New Roman" w:hAnsi="Times New Roman"/>
                <w:szCs w:val="20"/>
              </w:rPr>
            </w:pPr>
            <w:r w:rsidRPr="000E6867">
              <w:rPr>
                <w:rFonts w:ascii="Times New Roman" w:eastAsia="Times New Roman" w:hAnsi="Times New Roman"/>
                <w:szCs w:val="20"/>
              </w:rPr>
              <w:t xml:space="preserve">podstawę dysponowania przez Usługodawcę daną osobą </w:t>
            </w:r>
          </w:p>
          <w:p w14:paraId="4821CDA6" w14:textId="094A6179" w:rsidR="00C16702" w:rsidRPr="006210DE" w:rsidRDefault="00C16702" w:rsidP="00DF5878">
            <w:pPr>
              <w:tabs>
                <w:tab w:val="left" w:pos="1418"/>
              </w:tabs>
              <w:spacing w:after="120"/>
              <w:jc w:val="both"/>
              <w:rPr>
                <w:rFonts w:ascii="Times New Roman" w:eastAsia="Times New Roman" w:hAnsi="Times New Roman"/>
                <w:szCs w:val="20"/>
              </w:rPr>
            </w:pPr>
            <w:r w:rsidRPr="006210DE">
              <w:rPr>
                <w:rFonts w:ascii="Times New Roman" w:eastAsia="Times New Roman" w:hAnsi="Times New Roman"/>
                <w:szCs w:val="20"/>
              </w:rPr>
              <w:t>Dodatkowo MŚP może wymagać, np.:</w:t>
            </w:r>
          </w:p>
          <w:p w14:paraId="53DB40DB" w14:textId="77777777" w:rsidR="00C16702" w:rsidRDefault="00C16702" w:rsidP="00DF5878">
            <w:pPr>
              <w:pStyle w:val="Akapitzlist"/>
              <w:numPr>
                <w:ilvl w:val="0"/>
                <w:numId w:val="22"/>
              </w:numPr>
              <w:tabs>
                <w:tab w:val="left" w:pos="1418"/>
              </w:tabs>
              <w:spacing w:after="120"/>
              <w:jc w:val="both"/>
              <w:rPr>
                <w:rFonts w:ascii="Times New Roman" w:eastAsia="Times New Roman" w:hAnsi="Times New Roman"/>
                <w:szCs w:val="20"/>
              </w:rPr>
            </w:pPr>
            <w:r w:rsidRPr="006210DE">
              <w:rPr>
                <w:rFonts w:ascii="Times New Roman" w:eastAsia="Times New Roman" w:hAnsi="Times New Roman"/>
                <w:szCs w:val="20"/>
              </w:rPr>
              <w:t>stopnie naukowe,</w:t>
            </w:r>
          </w:p>
          <w:p w14:paraId="1D53EC73" w14:textId="77777777" w:rsidR="00C16702" w:rsidRDefault="00C16702" w:rsidP="00DF5878">
            <w:pPr>
              <w:pStyle w:val="Akapitzlist"/>
              <w:numPr>
                <w:ilvl w:val="0"/>
                <w:numId w:val="22"/>
              </w:numPr>
              <w:tabs>
                <w:tab w:val="left" w:pos="1418"/>
              </w:tabs>
              <w:spacing w:after="120"/>
              <w:jc w:val="both"/>
              <w:rPr>
                <w:rFonts w:ascii="Times New Roman" w:eastAsia="Times New Roman" w:hAnsi="Times New Roman"/>
                <w:szCs w:val="20"/>
              </w:rPr>
            </w:pPr>
            <w:r w:rsidRPr="006210DE">
              <w:rPr>
                <w:rFonts w:ascii="Times New Roman" w:eastAsia="Times New Roman" w:hAnsi="Times New Roman"/>
                <w:szCs w:val="20"/>
              </w:rPr>
              <w:t xml:space="preserve">kursy/szkolenia, </w:t>
            </w:r>
          </w:p>
          <w:p w14:paraId="37A2B7EB" w14:textId="77777777" w:rsidR="00C16702" w:rsidRDefault="00C16702" w:rsidP="00DF5878">
            <w:pPr>
              <w:pStyle w:val="Akapitzlist"/>
              <w:numPr>
                <w:ilvl w:val="0"/>
                <w:numId w:val="22"/>
              </w:numPr>
              <w:tabs>
                <w:tab w:val="left" w:pos="1418"/>
              </w:tabs>
              <w:spacing w:after="120"/>
              <w:jc w:val="both"/>
              <w:rPr>
                <w:rFonts w:ascii="Times New Roman" w:eastAsia="Times New Roman" w:hAnsi="Times New Roman"/>
                <w:szCs w:val="20"/>
              </w:rPr>
            </w:pPr>
            <w:r w:rsidRPr="006210DE">
              <w:rPr>
                <w:rFonts w:ascii="Times New Roman" w:eastAsia="Times New Roman" w:hAnsi="Times New Roman"/>
                <w:szCs w:val="20"/>
              </w:rPr>
              <w:t>posiadane certyfikaty,</w:t>
            </w:r>
          </w:p>
          <w:p w14:paraId="7876786D" w14:textId="77777777" w:rsidR="00C16702" w:rsidRDefault="00C16702" w:rsidP="00DF5878">
            <w:pPr>
              <w:pStyle w:val="Akapitzlist"/>
              <w:numPr>
                <w:ilvl w:val="0"/>
                <w:numId w:val="22"/>
              </w:numPr>
              <w:tabs>
                <w:tab w:val="left" w:pos="1418"/>
              </w:tabs>
              <w:spacing w:after="120"/>
              <w:jc w:val="both"/>
              <w:rPr>
                <w:rFonts w:ascii="Times New Roman" w:eastAsia="Times New Roman" w:hAnsi="Times New Roman"/>
                <w:szCs w:val="20"/>
              </w:rPr>
            </w:pPr>
            <w:r w:rsidRPr="006210DE">
              <w:rPr>
                <w:rFonts w:ascii="Times New Roman" w:eastAsia="Times New Roman" w:hAnsi="Times New Roman"/>
                <w:szCs w:val="20"/>
              </w:rPr>
              <w:t>publikacje,</w:t>
            </w:r>
          </w:p>
          <w:p w14:paraId="73F6E76E" w14:textId="77777777" w:rsidR="00C16702" w:rsidRPr="00A43D46" w:rsidRDefault="00C16702" w:rsidP="00DF5878">
            <w:pPr>
              <w:pStyle w:val="Akapitzlist"/>
              <w:numPr>
                <w:ilvl w:val="0"/>
                <w:numId w:val="22"/>
              </w:numPr>
              <w:tabs>
                <w:tab w:val="left" w:pos="1418"/>
              </w:tabs>
              <w:spacing w:after="120"/>
              <w:jc w:val="both"/>
              <w:rPr>
                <w:rFonts w:ascii="Times New Roman" w:hAnsi="Times New Roman" w:cs="Times New Roman"/>
                <w:szCs w:val="20"/>
              </w:rPr>
            </w:pPr>
            <w:r w:rsidRPr="006210DE">
              <w:rPr>
                <w:rFonts w:ascii="Times New Roman" w:eastAsia="Times New Roman" w:hAnsi="Times New Roman"/>
                <w:szCs w:val="20"/>
              </w:rPr>
              <w:t>znajomość języków obcych,</w:t>
            </w:r>
            <w:r>
              <w:rPr>
                <w:rFonts w:ascii="Times New Roman" w:eastAsia="Times New Roman" w:hAnsi="Times New Roman"/>
                <w:szCs w:val="20"/>
              </w:rPr>
              <w:t xml:space="preserve"> </w:t>
            </w:r>
            <w:r w:rsidRPr="006210DE">
              <w:rPr>
                <w:rFonts w:ascii="Times New Roman" w:eastAsia="Times New Roman" w:hAnsi="Times New Roman"/>
                <w:szCs w:val="20"/>
              </w:rPr>
              <w:t>itp.</w:t>
            </w:r>
          </w:p>
        </w:tc>
      </w:tr>
    </w:tbl>
    <w:p w14:paraId="7FDD32F0" w14:textId="77777777" w:rsidR="00C16702" w:rsidRDefault="00C16702" w:rsidP="00C16702">
      <w:pPr>
        <w:pStyle w:val="Akapitzlist"/>
        <w:spacing w:after="0" w:line="240" w:lineRule="auto"/>
        <w:rPr>
          <w:rFonts w:ascii="Times New Roman" w:hAnsi="Times New Roman" w:cs="Times New Roman"/>
          <w:b/>
          <w:sz w:val="20"/>
          <w:szCs w:val="20"/>
        </w:rPr>
      </w:pPr>
    </w:p>
    <w:p w14:paraId="40317625" w14:textId="77777777" w:rsidR="00C16702" w:rsidRDefault="00C16702" w:rsidP="00C16702">
      <w:pPr>
        <w:pStyle w:val="Akapitzlist"/>
        <w:rPr>
          <w:rFonts w:ascii="Times New Roman" w:hAnsi="Times New Roman" w:cs="Times New Roman"/>
          <w:b/>
          <w:sz w:val="20"/>
          <w:szCs w:val="20"/>
        </w:rPr>
      </w:pPr>
    </w:p>
    <w:p w14:paraId="448E2F6D" w14:textId="77777777" w:rsidR="00C16702" w:rsidRDefault="00C16702" w:rsidP="00C16702">
      <w:pPr>
        <w:pStyle w:val="Akapitzlist"/>
        <w:numPr>
          <w:ilvl w:val="0"/>
          <w:numId w:val="2"/>
        </w:numPr>
        <w:rPr>
          <w:rFonts w:ascii="Times New Roman" w:hAnsi="Times New Roman" w:cs="Times New Roman"/>
          <w:b/>
          <w:sz w:val="20"/>
          <w:szCs w:val="20"/>
        </w:rPr>
      </w:pPr>
      <w:r>
        <w:rPr>
          <w:rFonts w:ascii="Times New Roman" w:hAnsi="Times New Roman" w:cs="Times New Roman"/>
          <w:b/>
          <w:sz w:val="20"/>
          <w:szCs w:val="20"/>
        </w:rPr>
        <w:t>KRYTERIA OCENY OFERT</w:t>
      </w:r>
    </w:p>
    <w:p w14:paraId="1DBE351A" w14:textId="77777777" w:rsidR="00C16702" w:rsidRDefault="00C16702" w:rsidP="00C16702">
      <w:pPr>
        <w:pStyle w:val="Akapitzlist"/>
        <w:rPr>
          <w:rFonts w:ascii="Times New Roman" w:hAnsi="Times New Roman" w:cs="Times New Roman"/>
          <w:b/>
          <w:sz w:val="20"/>
          <w:szCs w:val="20"/>
        </w:rPr>
      </w:pPr>
    </w:p>
    <w:tbl>
      <w:tblPr>
        <w:tblStyle w:val="Tabela-Siatka"/>
        <w:tblW w:w="5000" w:type="pct"/>
        <w:tblLook w:val="04A0" w:firstRow="1" w:lastRow="0" w:firstColumn="1" w:lastColumn="0" w:noHBand="0" w:noVBand="1"/>
      </w:tblPr>
      <w:tblGrid>
        <w:gridCol w:w="2518"/>
        <w:gridCol w:w="6968"/>
      </w:tblGrid>
      <w:tr w:rsidR="00C16702" w:rsidRPr="00A43D46" w14:paraId="3BDDC646" w14:textId="77777777" w:rsidTr="00E37906">
        <w:trPr>
          <w:trHeight w:val="426"/>
        </w:trPr>
        <w:tc>
          <w:tcPr>
            <w:tcW w:w="9062" w:type="dxa"/>
            <w:gridSpan w:val="2"/>
            <w:shd w:val="clear" w:color="auto" w:fill="D9D9D9" w:themeFill="background1" w:themeFillShade="D9"/>
          </w:tcPr>
          <w:p w14:paraId="2507EB62" w14:textId="77777777" w:rsidR="00C16702" w:rsidRPr="00B85580" w:rsidRDefault="00C16702" w:rsidP="00E37906">
            <w:pPr>
              <w:pStyle w:val="Akapitzlist"/>
              <w:spacing w:after="0" w:line="240" w:lineRule="auto"/>
              <w:ind w:left="0"/>
              <w:rPr>
                <w:rFonts w:ascii="Times New Roman" w:hAnsi="Times New Roman" w:cs="Times New Roman"/>
                <w:b/>
                <w:szCs w:val="20"/>
              </w:rPr>
            </w:pPr>
            <w:r w:rsidRPr="00B85580">
              <w:rPr>
                <w:rFonts w:ascii="Times New Roman" w:hAnsi="Times New Roman" w:cs="Times New Roman"/>
                <w:b/>
                <w:szCs w:val="20"/>
              </w:rPr>
              <w:t>Kryterium obligatoryjne - CENA</w:t>
            </w:r>
          </w:p>
        </w:tc>
      </w:tr>
      <w:tr w:rsidR="00C16702" w:rsidRPr="00A43D46" w14:paraId="0838A997" w14:textId="77777777" w:rsidTr="00E37906">
        <w:tc>
          <w:tcPr>
            <w:tcW w:w="2405" w:type="dxa"/>
            <w:shd w:val="clear" w:color="auto" w:fill="D9D9D9" w:themeFill="background1" w:themeFillShade="D9"/>
          </w:tcPr>
          <w:p w14:paraId="460C43B2" w14:textId="77777777" w:rsidR="00C16702" w:rsidRPr="00A43D46" w:rsidRDefault="00C16702" w:rsidP="00DF5878">
            <w:pPr>
              <w:pStyle w:val="Akapitzlist"/>
              <w:spacing w:after="0" w:line="240" w:lineRule="auto"/>
              <w:ind w:left="0"/>
              <w:rPr>
                <w:rFonts w:ascii="Times New Roman" w:hAnsi="Times New Roman" w:cs="Times New Roman"/>
                <w:szCs w:val="20"/>
              </w:rPr>
            </w:pPr>
            <w:r>
              <w:rPr>
                <w:rFonts w:ascii="Times New Roman" w:hAnsi="Times New Roman" w:cs="Times New Roman"/>
                <w:szCs w:val="20"/>
              </w:rPr>
              <w:t>Liczba przyznanych punktów</w:t>
            </w:r>
          </w:p>
          <w:p w14:paraId="5F8DDC74" w14:textId="77777777" w:rsidR="00C16702" w:rsidRPr="00A43D46" w:rsidRDefault="00C16702" w:rsidP="00E37906">
            <w:pPr>
              <w:pStyle w:val="Akapitzlist"/>
              <w:spacing w:after="0" w:line="240" w:lineRule="auto"/>
              <w:ind w:left="0"/>
              <w:jc w:val="both"/>
              <w:rPr>
                <w:rFonts w:ascii="Times New Roman" w:hAnsi="Times New Roman" w:cs="Times New Roman"/>
                <w:i/>
                <w:szCs w:val="20"/>
              </w:rPr>
            </w:pPr>
          </w:p>
        </w:tc>
        <w:tc>
          <w:tcPr>
            <w:tcW w:w="6657" w:type="dxa"/>
            <w:shd w:val="clear" w:color="auto" w:fill="auto"/>
          </w:tcPr>
          <w:p w14:paraId="604F3158" w14:textId="598C4582" w:rsidR="00C16702" w:rsidRPr="0068787A" w:rsidRDefault="00C16702" w:rsidP="00DF5878">
            <w:pPr>
              <w:pStyle w:val="Akapitzlist"/>
              <w:spacing w:after="120"/>
              <w:ind w:left="142"/>
              <w:jc w:val="center"/>
              <w:rPr>
                <w:rFonts w:ascii="Times New Roman" w:hAnsi="Times New Roman" w:cs="Times New Roman"/>
                <w:b/>
                <w:szCs w:val="20"/>
                <w:u w:val="single"/>
              </w:rPr>
            </w:pPr>
            <w:r w:rsidRPr="0068787A">
              <w:rPr>
                <w:rFonts w:ascii="Times New Roman" w:hAnsi="Times New Roman" w:cs="Times New Roman"/>
                <w:b/>
                <w:szCs w:val="20"/>
                <w:u w:val="single"/>
              </w:rPr>
              <w:t xml:space="preserve">Cena [PLN] (C) –  </w:t>
            </w:r>
            <w:r w:rsidR="00696C0C">
              <w:rPr>
                <w:rFonts w:ascii="Times New Roman" w:hAnsi="Times New Roman" w:cs="Times New Roman"/>
                <w:b/>
                <w:szCs w:val="20"/>
                <w:u w:val="single"/>
              </w:rPr>
              <w:t>9</w:t>
            </w:r>
            <w:r>
              <w:rPr>
                <w:rFonts w:ascii="Times New Roman" w:hAnsi="Times New Roman" w:cs="Times New Roman"/>
                <w:b/>
                <w:szCs w:val="20"/>
                <w:u w:val="single"/>
              </w:rPr>
              <w:t>0%</w:t>
            </w:r>
          </w:p>
          <w:p w14:paraId="5924E9B0" w14:textId="15E0AE9F" w:rsidR="00C16702" w:rsidRPr="00F06F90" w:rsidRDefault="00DF5878" w:rsidP="00DF5878">
            <w:pPr>
              <w:autoSpaceDE w:val="0"/>
              <w:autoSpaceDN w:val="0"/>
              <w:spacing w:after="120"/>
              <w:jc w:val="both"/>
              <w:rPr>
                <w:rFonts w:ascii="Times New Roman" w:hAnsi="Times New Roman" w:cs="Times New Roman"/>
                <w:szCs w:val="20"/>
              </w:rPr>
            </w:pPr>
            <w:r>
              <w:rPr>
                <w:rFonts w:ascii="Times New Roman" w:hAnsi="Times New Roman" w:cs="Times New Roman"/>
                <w:szCs w:val="20"/>
              </w:rPr>
              <w:t xml:space="preserve">Cena (C) – </w:t>
            </w:r>
            <w:r w:rsidR="00C16702" w:rsidRPr="00F06F90">
              <w:rPr>
                <w:rFonts w:ascii="Times New Roman" w:hAnsi="Times New Roman" w:cs="Times New Roman"/>
                <w:szCs w:val="20"/>
              </w:rPr>
              <w:t>liczba punktów dla każdej ocenianej oferty zostanie wyliczona wg poniższego wzoru, gdzie zaokrąglenia dokonane zostaną z dokładnością do dwóch miejsc po przecinku (min. 60 pkt):</w:t>
            </w:r>
          </w:p>
          <w:p w14:paraId="7825F447" w14:textId="1B0C7106" w:rsidR="00C16702" w:rsidRPr="00F06F90" w:rsidRDefault="00C16702" w:rsidP="00DF5878">
            <w:pPr>
              <w:spacing w:after="120"/>
              <w:jc w:val="both"/>
              <w:rPr>
                <w:rFonts w:ascii="Times New Roman" w:hAnsi="Times New Roman" w:cs="Times New Roman"/>
                <w:i/>
                <w:szCs w:val="20"/>
              </w:rPr>
            </w:pPr>
            <m:oMathPara>
              <m:oMath>
                <m:r>
                  <w:rPr>
                    <w:rFonts w:ascii="Cambria Math" w:hAnsi="Cambria Math" w:cs="Times New Roman"/>
                    <w:szCs w:val="20"/>
                  </w:rPr>
                  <m:t xml:space="preserve">  C=  </m:t>
                </m:r>
                <m:f>
                  <m:fPr>
                    <m:ctrlPr>
                      <w:rPr>
                        <w:rFonts w:ascii="Cambria Math" w:hAnsi="Cambria Math" w:cs="Times New Roman"/>
                        <w:i/>
                        <w:szCs w:val="20"/>
                      </w:rPr>
                    </m:ctrlPr>
                  </m:fPr>
                  <m:num>
                    <m:sSub>
                      <m:sSubPr>
                        <m:ctrlPr>
                          <w:rPr>
                            <w:rFonts w:ascii="Cambria Math" w:hAnsi="Cambria Math" w:cs="Times New Roman"/>
                            <w:i/>
                            <w:szCs w:val="20"/>
                          </w:rPr>
                        </m:ctrlPr>
                      </m:sSubPr>
                      <m:e>
                        <m:r>
                          <w:rPr>
                            <w:rFonts w:ascii="Cambria Math" w:hAnsi="Cambria Math" w:cs="Times New Roman"/>
                            <w:szCs w:val="20"/>
                          </w:rPr>
                          <m:t>C</m:t>
                        </m:r>
                      </m:e>
                      <m:sub>
                        <m:r>
                          <w:rPr>
                            <w:rFonts w:ascii="Cambria Math" w:hAnsi="Cambria Math" w:cs="Times New Roman"/>
                            <w:szCs w:val="20"/>
                          </w:rPr>
                          <m:t>min</m:t>
                        </m:r>
                      </m:sub>
                    </m:sSub>
                  </m:num>
                  <m:den>
                    <m:sSub>
                      <m:sSubPr>
                        <m:ctrlPr>
                          <w:rPr>
                            <w:rFonts w:ascii="Cambria Math" w:hAnsi="Cambria Math" w:cs="Times New Roman"/>
                            <w:i/>
                            <w:szCs w:val="20"/>
                          </w:rPr>
                        </m:ctrlPr>
                      </m:sSubPr>
                      <m:e>
                        <m:r>
                          <w:rPr>
                            <w:rFonts w:ascii="Cambria Math" w:hAnsi="Cambria Math" w:cs="Times New Roman"/>
                            <w:szCs w:val="20"/>
                          </w:rPr>
                          <m:t>C</m:t>
                        </m:r>
                      </m:e>
                      <m:sub>
                        <m:r>
                          <w:rPr>
                            <w:rFonts w:ascii="Cambria Math" w:hAnsi="Cambria Math" w:cs="Times New Roman"/>
                            <w:szCs w:val="20"/>
                          </w:rPr>
                          <m:t>bad</m:t>
                        </m:r>
                      </m:sub>
                    </m:sSub>
                  </m:den>
                </m:f>
                <m:r>
                  <w:rPr>
                    <w:rFonts w:ascii="Cambria Math" w:hAnsi="Cambria Math" w:cs="Times New Roman"/>
                    <w:szCs w:val="20"/>
                  </w:rPr>
                  <m:t xml:space="preserve"> x min. 9</m:t>
                </m:r>
                <m:r>
                  <m:rPr>
                    <m:sty m:val="p"/>
                  </m:rPr>
                  <w:rPr>
                    <w:rFonts w:ascii="Cambria Math" w:hAnsi="Cambria Math" w:cs="Times New Roman"/>
                    <w:szCs w:val="20"/>
                  </w:rPr>
                  <m:t>0%  gdzie 1 pkt=1%</m:t>
                </m:r>
              </m:oMath>
            </m:oMathPara>
          </w:p>
          <w:p w14:paraId="631944D9" w14:textId="77777777" w:rsidR="00C16702" w:rsidRPr="00F06F90" w:rsidRDefault="00C16702" w:rsidP="00DF5878">
            <w:pPr>
              <w:pStyle w:val="Akapitzlist"/>
              <w:spacing w:after="120"/>
              <w:ind w:left="0"/>
              <w:jc w:val="both"/>
              <w:rPr>
                <w:rFonts w:ascii="Times New Roman" w:hAnsi="Times New Roman" w:cs="Times New Roman"/>
                <w:szCs w:val="20"/>
              </w:rPr>
            </w:pPr>
            <w:r w:rsidRPr="00F06F90">
              <w:rPr>
                <w:rFonts w:ascii="Times New Roman" w:hAnsi="Times New Roman" w:cs="Times New Roman"/>
                <w:szCs w:val="20"/>
              </w:rPr>
              <w:lastRenderedPageBreak/>
              <w:t xml:space="preserve">gdzie: </w:t>
            </w:r>
          </w:p>
          <w:p w14:paraId="5B7318D0" w14:textId="77777777" w:rsidR="00C16702" w:rsidRPr="00F06F90" w:rsidRDefault="00C16702" w:rsidP="00DF5878">
            <w:pPr>
              <w:pStyle w:val="Akapitzlist"/>
              <w:spacing w:after="120"/>
              <w:ind w:left="0"/>
              <w:jc w:val="both"/>
              <w:rPr>
                <w:rFonts w:ascii="Times New Roman" w:hAnsi="Times New Roman" w:cs="Times New Roman"/>
                <w:szCs w:val="20"/>
              </w:rPr>
            </w:pPr>
            <w:r w:rsidRPr="00F06F90">
              <w:rPr>
                <w:rFonts w:ascii="Times New Roman" w:hAnsi="Times New Roman" w:cs="Times New Roman"/>
                <w:szCs w:val="20"/>
              </w:rPr>
              <w:t>C – ilość punktów jakie otrzyma oferta za kryterium „Cena” ;</w:t>
            </w:r>
          </w:p>
          <w:p w14:paraId="698BD78D" w14:textId="77777777" w:rsidR="00C16702" w:rsidRPr="00F06F90" w:rsidRDefault="000A2105" w:rsidP="00DF5878">
            <w:pPr>
              <w:pStyle w:val="Akapitzlist"/>
              <w:spacing w:after="120"/>
              <w:ind w:left="0"/>
              <w:jc w:val="both"/>
              <w:rPr>
                <w:rFonts w:ascii="Times New Roman" w:hAnsi="Times New Roman" w:cs="Times New Roman"/>
                <w:szCs w:val="20"/>
              </w:rPr>
            </w:pPr>
            <m:oMath>
              <m:sSub>
                <m:sSubPr>
                  <m:ctrlPr>
                    <w:rPr>
                      <w:rFonts w:ascii="Cambria Math" w:hAnsi="Cambria Math" w:cs="Times New Roman"/>
                      <w:szCs w:val="20"/>
                    </w:rPr>
                  </m:ctrlPr>
                </m:sSubPr>
                <m:e>
                  <m:r>
                    <m:rPr>
                      <m:sty m:val="p"/>
                    </m:rPr>
                    <w:rPr>
                      <w:rFonts w:ascii="Cambria Math" w:hAnsi="Cambria Math" w:cs="Times New Roman"/>
                      <w:szCs w:val="20"/>
                    </w:rPr>
                    <m:t>C</m:t>
                  </m:r>
                </m:e>
                <m:sub>
                  <m:r>
                    <m:rPr>
                      <m:sty m:val="p"/>
                    </m:rPr>
                    <w:rPr>
                      <w:rFonts w:ascii="Cambria Math" w:hAnsi="Cambria Math" w:cs="Times New Roman"/>
                      <w:szCs w:val="20"/>
                    </w:rPr>
                    <m:t>min</m:t>
                  </m:r>
                </m:sub>
              </m:sSub>
            </m:oMath>
            <w:r w:rsidR="00C16702" w:rsidRPr="00F06F90">
              <w:rPr>
                <w:rFonts w:ascii="Times New Roman" w:hAnsi="Times New Roman" w:cs="Times New Roman"/>
                <w:szCs w:val="20"/>
              </w:rPr>
              <w:t xml:space="preserve"> – najniższa cena (brutto) spośród wszystkich ważnych i nieodrzuconych ofert;</w:t>
            </w:r>
          </w:p>
          <w:p w14:paraId="34D91CF5" w14:textId="77777777" w:rsidR="00C16702" w:rsidRPr="0068787A" w:rsidRDefault="000A2105" w:rsidP="00DF5878">
            <w:pPr>
              <w:pStyle w:val="Akapitzlist"/>
              <w:spacing w:after="120"/>
              <w:ind w:left="0"/>
              <w:jc w:val="both"/>
              <w:rPr>
                <w:rFonts w:ascii="Times New Roman" w:hAnsi="Times New Roman"/>
                <w:sz w:val="24"/>
                <w:szCs w:val="24"/>
              </w:rPr>
            </w:pPr>
            <m:oMath>
              <m:sSub>
                <m:sSubPr>
                  <m:ctrlPr>
                    <w:rPr>
                      <w:rFonts w:ascii="Cambria Math" w:hAnsi="Cambria Math" w:cs="Times New Roman"/>
                      <w:szCs w:val="20"/>
                    </w:rPr>
                  </m:ctrlPr>
                </m:sSubPr>
                <m:e>
                  <m:r>
                    <m:rPr>
                      <m:sty m:val="p"/>
                    </m:rPr>
                    <w:rPr>
                      <w:rFonts w:ascii="Cambria Math" w:hAnsi="Cambria Math" w:cs="Times New Roman"/>
                      <w:szCs w:val="20"/>
                    </w:rPr>
                    <m:t>C</m:t>
                  </m:r>
                </m:e>
                <m:sub>
                  <m:r>
                    <m:rPr>
                      <m:sty m:val="p"/>
                    </m:rPr>
                    <w:rPr>
                      <w:rFonts w:ascii="Cambria Math" w:hAnsi="Cambria Math" w:cs="Times New Roman"/>
                      <w:szCs w:val="20"/>
                    </w:rPr>
                    <m:t>bad</m:t>
                  </m:r>
                </m:sub>
              </m:sSub>
              <m:r>
                <m:rPr>
                  <m:sty m:val="p"/>
                </m:rPr>
                <w:rPr>
                  <w:rFonts w:ascii="Cambria Math" w:hAnsi="Cambria Math" w:cs="Times New Roman"/>
                  <w:szCs w:val="20"/>
                </w:rPr>
                <m:t>-</m:t>
              </m:r>
            </m:oMath>
            <w:r w:rsidR="00C16702" w:rsidRPr="00F06F90">
              <w:rPr>
                <w:rFonts w:ascii="Times New Roman" w:hAnsi="Times New Roman" w:cs="Times New Roman"/>
                <w:szCs w:val="20"/>
              </w:rPr>
              <w:t xml:space="preserve"> cena oferty (brutto) badanej spośród wszystkich ważnych i</w:t>
            </w:r>
            <w:r w:rsidR="00C16702">
              <w:rPr>
                <w:rFonts w:ascii="Times New Roman" w:hAnsi="Times New Roman" w:cs="Times New Roman"/>
                <w:szCs w:val="20"/>
              </w:rPr>
              <w:t> </w:t>
            </w:r>
            <w:r w:rsidR="00C16702" w:rsidRPr="00F06F90">
              <w:rPr>
                <w:rFonts w:ascii="Times New Roman" w:hAnsi="Times New Roman" w:cs="Times New Roman"/>
                <w:szCs w:val="20"/>
              </w:rPr>
              <w:t>nieodrzuconych ofert.</w:t>
            </w:r>
          </w:p>
        </w:tc>
      </w:tr>
    </w:tbl>
    <w:p w14:paraId="00CEBD62" w14:textId="77777777" w:rsidR="00C16702" w:rsidRDefault="00C16702" w:rsidP="00C16702">
      <w:pPr>
        <w:pStyle w:val="Akapitzlist"/>
        <w:rPr>
          <w:rFonts w:ascii="Times New Roman" w:hAnsi="Times New Roman" w:cs="Times New Roman"/>
          <w:b/>
          <w:sz w:val="20"/>
          <w:szCs w:val="20"/>
        </w:rPr>
      </w:pPr>
    </w:p>
    <w:tbl>
      <w:tblPr>
        <w:tblStyle w:val="Tabela-Siatka"/>
        <w:tblW w:w="5000" w:type="pct"/>
        <w:tblLook w:val="04A0" w:firstRow="1" w:lastRow="0" w:firstColumn="1" w:lastColumn="0" w:noHBand="0" w:noVBand="1"/>
      </w:tblPr>
      <w:tblGrid>
        <w:gridCol w:w="5514"/>
        <w:gridCol w:w="3972"/>
      </w:tblGrid>
      <w:tr w:rsidR="00C16702" w:rsidRPr="00A43D46" w14:paraId="4A2938B6" w14:textId="77777777" w:rsidTr="00696C0C">
        <w:trPr>
          <w:trHeight w:val="426"/>
        </w:trPr>
        <w:tc>
          <w:tcPr>
            <w:tcW w:w="5514" w:type="dxa"/>
            <w:shd w:val="clear" w:color="auto" w:fill="D9D9D9" w:themeFill="background1" w:themeFillShade="D9"/>
          </w:tcPr>
          <w:p w14:paraId="1643FC92" w14:textId="0092408C" w:rsidR="00C16702" w:rsidRPr="00B85580" w:rsidRDefault="00C16702" w:rsidP="00DF5878">
            <w:pPr>
              <w:pStyle w:val="Akapitzlist"/>
              <w:spacing w:after="120"/>
              <w:ind w:left="0"/>
              <w:rPr>
                <w:rFonts w:ascii="Times New Roman" w:hAnsi="Times New Roman" w:cs="Times New Roman"/>
                <w:b/>
                <w:szCs w:val="20"/>
              </w:rPr>
            </w:pPr>
            <w:r>
              <w:rPr>
                <w:rFonts w:ascii="Times New Roman" w:hAnsi="Times New Roman" w:cs="Times New Roman"/>
                <w:b/>
                <w:szCs w:val="20"/>
              </w:rPr>
              <w:t>Proponowane kryteria</w:t>
            </w:r>
            <w:r w:rsidRPr="00B85580">
              <w:rPr>
                <w:rFonts w:ascii="Times New Roman" w:hAnsi="Times New Roman" w:cs="Times New Roman"/>
                <w:b/>
                <w:szCs w:val="20"/>
              </w:rPr>
              <w:t xml:space="preserve"> </w:t>
            </w:r>
            <w:r w:rsidR="006E1EF6">
              <w:rPr>
                <w:rFonts w:ascii="Times New Roman" w:hAnsi="Times New Roman" w:cs="Times New Roman"/>
                <w:b/>
                <w:szCs w:val="20"/>
              </w:rPr>
              <w:t xml:space="preserve">fakultatywne </w:t>
            </w:r>
            <w:r w:rsidRPr="00112B0B">
              <w:rPr>
                <w:rFonts w:ascii="Times New Roman" w:hAnsi="Times New Roman" w:cs="Times New Roman"/>
                <w:i/>
                <w:szCs w:val="20"/>
              </w:rPr>
              <w:t>(</w:t>
            </w:r>
            <w:r>
              <w:rPr>
                <w:rFonts w:ascii="Times New Roman" w:hAnsi="Times New Roman" w:cs="Times New Roman"/>
                <w:i/>
                <w:szCs w:val="20"/>
              </w:rPr>
              <w:t>wybór</w:t>
            </w:r>
            <w:r w:rsidRPr="00112B0B">
              <w:rPr>
                <w:rFonts w:ascii="Times New Roman" w:hAnsi="Times New Roman" w:cs="Times New Roman"/>
                <w:i/>
                <w:szCs w:val="20"/>
              </w:rPr>
              <w:t xml:space="preserve"> </w:t>
            </w:r>
            <w:r>
              <w:rPr>
                <w:rFonts w:ascii="Times New Roman" w:hAnsi="Times New Roman" w:cs="Times New Roman"/>
                <w:i/>
                <w:szCs w:val="20"/>
              </w:rPr>
              <w:t xml:space="preserve">rodzaju </w:t>
            </w:r>
            <w:r w:rsidRPr="00112B0B">
              <w:rPr>
                <w:rFonts w:ascii="Times New Roman" w:hAnsi="Times New Roman" w:cs="Times New Roman"/>
                <w:i/>
                <w:szCs w:val="20"/>
              </w:rPr>
              <w:t xml:space="preserve">kryterium </w:t>
            </w:r>
            <w:r>
              <w:rPr>
                <w:rFonts w:ascii="Times New Roman" w:hAnsi="Times New Roman" w:cs="Times New Roman"/>
                <w:i/>
                <w:szCs w:val="20"/>
              </w:rPr>
              <w:t>należy do Zamawiającego</w:t>
            </w:r>
            <w:r w:rsidR="00DF5878">
              <w:rPr>
                <w:rFonts w:ascii="Times New Roman" w:hAnsi="Times New Roman" w:cs="Times New Roman"/>
                <w:i/>
                <w:szCs w:val="20"/>
              </w:rPr>
              <w:t xml:space="preserve"> – </w:t>
            </w:r>
            <w:r w:rsidRPr="00112B0B">
              <w:rPr>
                <w:rFonts w:ascii="Times New Roman" w:hAnsi="Times New Roman" w:cs="Times New Roman"/>
                <w:i/>
                <w:szCs w:val="20"/>
              </w:rPr>
              <w:t>MŚP)</w:t>
            </w:r>
          </w:p>
        </w:tc>
        <w:tc>
          <w:tcPr>
            <w:tcW w:w="3972" w:type="dxa"/>
            <w:shd w:val="clear" w:color="auto" w:fill="D9D9D9" w:themeFill="background1" w:themeFillShade="D9"/>
          </w:tcPr>
          <w:p w14:paraId="493D27B5" w14:textId="4E204CB0" w:rsidR="00C16702" w:rsidRPr="00B85580" w:rsidRDefault="00C16702" w:rsidP="00DF5878">
            <w:pPr>
              <w:pStyle w:val="Akapitzlist"/>
              <w:spacing w:after="120"/>
              <w:ind w:left="0"/>
              <w:rPr>
                <w:rFonts w:ascii="Times New Roman" w:hAnsi="Times New Roman" w:cs="Times New Roman"/>
                <w:b/>
                <w:szCs w:val="20"/>
              </w:rPr>
            </w:pPr>
            <w:r>
              <w:rPr>
                <w:rFonts w:ascii="Times New Roman" w:hAnsi="Times New Roman" w:cs="Times New Roman"/>
                <w:b/>
                <w:szCs w:val="20"/>
              </w:rPr>
              <w:t>Proponowany s</w:t>
            </w:r>
            <w:r w:rsidRPr="00B65BD8">
              <w:rPr>
                <w:rFonts w:ascii="Times New Roman" w:hAnsi="Times New Roman" w:cs="Times New Roman"/>
                <w:b/>
                <w:szCs w:val="20"/>
              </w:rPr>
              <w:t>posób oceny</w:t>
            </w:r>
            <w:r>
              <w:rPr>
                <w:rFonts w:ascii="Times New Roman" w:hAnsi="Times New Roman" w:cs="Times New Roman"/>
                <w:b/>
                <w:szCs w:val="20"/>
              </w:rPr>
              <w:t xml:space="preserve"> (</w:t>
            </w:r>
            <w:r w:rsidR="00696C0C">
              <w:rPr>
                <w:rFonts w:ascii="Times New Roman" w:hAnsi="Times New Roman" w:cs="Times New Roman"/>
                <w:b/>
                <w:szCs w:val="20"/>
              </w:rPr>
              <w:t>1</w:t>
            </w:r>
            <w:r>
              <w:rPr>
                <w:rFonts w:ascii="Times New Roman" w:hAnsi="Times New Roman" w:cs="Times New Roman"/>
                <w:b/>
                <w:szCs w:val="20"/>
              </w:rPr>
              <w:t>0%)</w:t>
            </w:r>
          </w:p>
        </w:tc>
      </w:tr>
      <w:tr w:rsidR="00C16702" w:rsidRPr="00A43D46" w14:paraId="6D9B831B" w14:textId="77777777" w:rsidTr="00696C0C">
        <w:tc>
          <w:tcPr>
            <w:tcW w:w="5514" w:type="dxa"/>
            <w:shd w:val="clear" w:color="auto" w:fill="D9D9D9" w:themeFill="background1" w:themeFillShade="D9"/>
          </w:tcPr>
          <w:p w14:paraId="2A717A21" w14:textId="66BD124E" w:rsidR="00C16702" w:rsidRPr="00A43D46" w:rsidRDefault="00C16702" w:rsidP="00DF5878">
            <w:pPr>
              <w:pStyle w:val="Akapitzlist"/>
              <w:numPr>
                <w:ilvl w:val="0"/>
                <w:numId w:val="23"/>
              </w:numPr>
              <w:spacing w:after="120"/>
              <w:jc w:val="both"/>
              <w:rPr>
                <w:rFonts w:ascii="Times New Roman" w:hAnsi="Times New Roman" w:cs="Times New Roman"/>
                <w:szCs w:val="20"/>
              </w:rPr>
            </w:pPr>
            <w:r>
              <w:rPr>
                <w:rFonts w:ascii="Times New Roman" w:hAnsi="Times New Roman" w:cs="Times New Roman"/>
                <w:szCs w:val="20"/>
              </w:rPr>
              <w:t xml:space="preserve">Podmiot prowadzi </w:t>
            </w:r>
            <w:r w:rsidR="001A21C1">
              <w:rPr>
                <w:rFonts w:ascii="Times New Roman" w:hAnsi="Times New Roman" w:cs="Times New Roman"/>
                <w:szCs w:val="20"/>
              </w:rPr>
              <w:t xml:space="preserve">aktywną </w:t>
            </w:r>
            <w:r>
              <w:rPr>
                <w:rFonts w:ascii="Times New Roman" w:hAnsi="Times New Roman" w:cs="Times New Roman"/>
                <w:szCs w:val="20"/>
              </w:rPr>
              <w:t xml:space="preserve">działalności i spełnia definicję Usługodawcy powyżej 12 miesięcy/ </w:t>
            </w:r>
            <w:r w:rsidRPr="0040096B">
              <w:rPr>
                <w:rFonts w:ascii="Times New Roman" w:hAnsi="Times New Roman" w:cs="Times New Roman"/>
                <w:i/>
                <w:szCs w:val="20"/>
              </w:rPr>
              <w:t>(podać liczbę)</w:t>
            </w:r>
          </w:p>
          <w:p w14:paraId="5E671FEC" w14:textId="77777777" w:rsidR="00C16702" w:rsidRDefault="00C16702" w:rsidP="00DF5878">
            <w:pPr>
              <w:pStyle w:val="Akapitzlist"/>
              <w:spacing w:after="120"/>
              <w:ind w:left="0"/>
              <w:jc w:val="both"/>
              <w:rPr>
                <w:rFonts w:ascii="Times New Roman" w:hAnsi="Times New Roman" w:cs="Times New Roman"/>
                <w:szCs w:val="20"/>
              </w:rPr>
            </w:pPr>
          </w:p>
        </w:tc>
        <w:tc>
          <w:tcPr>
            <w:tcW w:w="3972" w:type="dxa"/>
            <w:shd w:val="clear" w:color="auto" w:fill="auto"/>
          </w:tcPr>
          <w:p w14:paraId="35409C11" w14:textId="77777777" w:rsidR="00C16702" w:rsidRPr="00431954" w:rsidRDefault="00C16702" w:rsidP="00DF5878">
            <w:pPr>
              <w:pStyle w:val="Akapitzlist"/>
              <w:spacing w:after="120"/>
              <w:ind w:left="0"/>
              <w:jc w:val="both"/>
              <w:rPr>
                <w:rFonts w:ascii="Times New Roman" w:hAnsi="Times New Roman"/>
                <w:szCs w:val="20"/>
              </w:rPr>
            </w:pPr>
            <w:r w:rsidRPr="00431954">
              <w:rPr>
                <w:rFonts w:ascii="Times New Roman" w:hAnsi="Times New Roman"/>
                <w:szCs w:val="20"/>
              </w:rPr>
              <w:t xml:space="preserve">0 </w:t>
            </w:r>
            <w:r>
              <w:rPr>
                <w:rFonts w:ascii="Times New Roman" w:hAnsi="Times New Roman"/>
                <w:szCs w:val="20"/>
              </w:rPr>
              <w:t xml:space="preserve">  </w:t>
            </w:r>
            <w:r w:rsidRPr="00431954">
              <w:rPr>
                <w:rFonts w:ascii="Times New Roman" w:hAnsi="Times New Roman"/>
                <w:szCs w:val="20"/>
              </w:rPr>
              <w:t>pkt. 12</w:t>
            </w:r>
            <w:r>
              <w:rPr>
                <w:rFonts w:ascii="Times New Roman" w:hAnsi="Times New Roman"/>
                <w:szCs w:val="20"/>
              </w:rPr>
              <w:t>-18</w:t>
            </w:r>
            <w:r w:rsidRPr="00431954">
              <w:rPr>
                <w:rFonts w:ascii="Times New Roman" w:hAnsi="Times New Roman"/>
                <w:szCs w:val="20"/>
              </w:rPr>
              <w:t xml:space="preserve"> m-</w:t>
            </w:r>
            <w:proofErr w:type="spellStart"/>
            <w:r w:rsidRPr="00431954">
              <w:rPr>
                <w:rFonts w:ascii="Times New Roman" w:hAnsi="Times New Roman"/>
                <w:szCs w:val="20"/>
              </w:rPr>
              <w:t>cy</w:t>
            </w:r>
            <w:proofErr w:type="spellEnd"/>
          </w:p>
          <w:p w14:paraId="0AB01145" w14:textId="175E0A38" w:rsidR="00C16702" w:rsidRDefault="00696C0C" w:rsidP="00DF5878">
            <w:pPr>
              <w:pStyle w:val="Akapitzlist"/>
              <w:spacing w:after="120"/>
              <w:ind w:left="0"/>
              <w:jc w:val="both"/>
              <w:rPr>
                <w:rFonts w:ascii="Times New Roman" w:hAnsi="Times New Roman"/>
                <w:szCs w:val="20"/>
              </w:rPr>
            </w:pPr>
            <w:r>
              <w:rPr>
                <w:rFonts w:ascii="Times New Roman" w:hAnsi="Times New Roman"/>
                <w:szCs w:val="20"/>
              </w:rPr>
              <w:t>5</w:t>
            </w:r>
            <w:r w:rsidR="00C16702" w:rsidRPr="00431954">
              <w:rPr>
                <w:rFonts w:ascii="Times New Roman" w:hAnsi="Times New Roman"/>
                <w:szCs w:val="20"/>
              </w:rPr>
              <w:t xml:space="preserve"> pkt. 1</w:t>
            </w:r>
            <w:r w:rsidR="00C16702">
              <w:rPr>
                <w:rFonts w:ascii="Times New Roman" w:hAnsi="Times New Roman"/>
                <w:szCs w:val="20"/>
              </w:rPr>
              <w:t>9-24</w:t>
            </w:r>
            <w:r w:rsidR="00C16702" w:rsidRPr="00431954">
              <w:rPr>
                <w:rFonts w:ascii="Times New Roman" w:hAnsi="Times New Roman"/>
                <w:szCs w:val="20"/>
              </w:rPr>
              <w:t xml:space="preserve"> m-</w:t>
            </w:r>
            <w:proofErr w:type="spellStart"/>
            <w:r w:rsidR="00C16702" w:rsidRPr="00431954">
              <w:rPr>
                <w:rFonts w:ascii="Times New Roman" w:hAnsi="Times New Roman"/>
                <w:szCs w:val="20"/>
              </w:rPr>
              <w:t>cy</w:t>
            </w:r>
            <w:proofErr w:type="spellEnd"/>
            <w:r w:rsidR="00C16702" w:rsidRPr="00431954">
              <w:rPr>
                <w:rFonts w:ascii="Times New Roman" w:hAnsi="Times New Roman"/>
                <w:szCs w:val="20"/>
              </w:rPr>
              <w:t xml:space="preserve"> </w:t>
            </w:r>
          </w:p>
          <w:p w14:paraId="1F93366C" w14:textId="284391AC" w:rsidR="00C16702" w:rsidRPr="0068787A" w:rsidRDefault="00696C0C" w:rsidP="00DF5878">
            <w:pPr>
              <w:pStyle w:val="Akapitzlist"/>
              <w:spacing w:after="120"/>
              <w:ind w:left="0"/>
              <w:jc w:val="both"/>
              <w:rPr>
                <w:rFonts w:ascii="Times New Roman" w:hAnsi="Times New Roman"/>
                <w:sz w:val="24"/>
                <w:szCs w:val="24"/>
              </w:rPr>
            </w:pPr>
            <w:r>
              <w:rPr>
                <w:rFonts w:ascii="Times New Roman" w:hAnsi="Times New Roman"/>
                <w:szCs w:val="20"/>
              </w:rPr>
              <w:t>10</w:t>
            </w:r>
            <w:r w:rsidR="00C16702">
              <w:rPr>
                <w:rFonts w:ascii="Times New Roman" w:hAnsi="Times New Roman"/>
                <w:szCs w:val="20"/>
              </w:rPr>
              <w:t xml:space="preserve"> pkt.</w:t>
            </w:r>
            <w:r w:rsidR="00C16702" w:rsidRPr="00431954">
              <w:rPr>
                <w:rFonts w:ascii="Times New Roman" w:hAnsi="Times New Roman"/>
                <w:szCs w:val="20"/>
              </w:rPr>
              <w:t xml:space="preserve"> powyżej</w:t>
            </w:r>
            <w:r w:rsidR="00C16702">
              <w:rPr>
                <w:rFonts w:ascii="Times New Roman" w:hAnsi="Times New Roman"/>
                <w:szCs w:val="20"/>
              </w:rPr>
              <w:t xml:space="preserve"> 24 m-</w:t>
            </w:r>
            <w:proofErr w:type="spellStart"/>
            <w:r w:rsidR="00C16702">
              <w:rPr>
                <w:rFonts w:ascii="Times New Roman" w:hAnsi="Times New Roman"/>
                <w:szCs w:val="20"/>
              </w:rPr>
              <w:t>cy</w:t>
            </w:r>
            <w:proofErr w:type="spellEnd"/>
          </w:p>
        </w:tc>
      </w:tr>
      <w:tr w:rsidR="00C16702" w:rsidRPr="00A43D46" w14:paraId="515F3B34" w14:textId="77777777" w:rsidTr="00696C0C">
        <w:tc>
          <w:tcPr>
            <w:tcW w:w="5514" w:type="dxa"/>
            <w:shd w:val="clear" w:color="auto" w:fill="D9D9D9" w:themeFill="background1" w:themeFillShade="D9"/>
          </w:tcPr>
          <w:p w14:paraId="020193A8" w14:textId="78DF79BE" w:rsidR="00C16702" w:rsidRDefault="00C16702" w:rsidP="00DF5878">
            <w:pPr>
              <w:pStyle w:val="Akapitzlist"/>
              <w:numPr>
                <w:ilvl w:val="0"/>
                <w:numId w:val="23"/>
              </w:numPr>
              <w:spacing w:after="120"/>
              <w:ind w:left="357" w:hanging="357"/>
              <w:jc w:val="both"/>
              <w:rPr>
                <w:rFonts w:ascii="Times New Roman" w:hAnsi="Times New Roman" w:cs="Times New Roman"/>
                <w:szCs w:val="20"/>
              </w:rPr>
            </w:pPr>
            <w:r>
              <w:rPr>
                <w:rFonts w:ascii="Times New Roman" w:hAnsi="Times New Roman" w:cs="Times New Roman"/>
                <w:szCs w:val="20"/>
              </w:rPr>
              <w:t xml:space="preserve">Podmiot </w:t>
            </w:r>
            <w:r w:rsidRPr="00660328">
              <w:rPr>
                <w:rFonts w:ascii="Times New Roman" w:hAnsi="Times New Roman"/>
                <w:szCs w:val="20"/>
              </w:rPr>
              <w:t xml:space="preserve">zatrudnia na umowę o pracę </w:t>
            </w:r>
            <w:r>
              <w:rPr>
                <w:rFonts w:ascii="Times New Roman" w:hAnsi="Times New Roman"/>
                <w:szCs w:val="20"/>
              </w:rPr>
              <w:t>osobę/y, która/e</w:t>
            </w:r>
            <w:r w:rsidRPr="00660328">
              <w:rPr>
                <w:rFonts w:ascii="Times New Roman" w:hAnsi="Times New Roman"/>
                <w:szCs w:val="20"/>
              </w:rPr>
              <w:t xml:space="preserve"> posiada</w:t>
            </w:r>
            <w:r>
              <w:rPr>
                <w:rFonts w:ascii="Times New Roman" w:hAnsi="Times New Roman"/>
                <w:szCs w:val="20"/>
              </w:rPr>
              <w:t>/</w:t>
            </w:r>
            <w:r w:rsidRPr="00660328">
              <w:rPr>
                <w:rFonts w:ascii="Times New Roman" w:hAnsi="Times New Roman"/>
                <w:szCs w:val="20"/>
              </w:rPr>
              <w:t xml:space="preserve">ją doświadczenie w realizacji </w:t>
            </w:r>
            <w:r>
              <w:rPr>
                <w:rFonts w:ascii="Times New Roman" w:hAnsi="Times New Roman"/>
                <w:szCs w:val="20"/>
              </w:rPr>
              <w:t>więcej niż</w:t>
            </w:r>
            <w:r w:rsidRPr="00660328">
              <w:rPr>
                <w:rFonts w:ascii="Times New Roman" w:hAnsi="Times New Roman"/>
                <w:szCs w:val="20"/>
              </w:rPr>
              <w:t xml:space="preserve"> 3 usług</w:t>
            </w:r>
            <w:r>
              <w:rPr>
                <w:rFonts w:ascii="Times New Roman" w:hAnsi="Times New Roman"/>
                <w:szCs w:val="20"/>
              </w:rPr>
              <w:t>i doradcze</w:t>
            </w:r>
            <w:r w:rsidRPr="00660328">
              <w:rPr>
                <w:rFonts w:ascii="Times New Roman" w:hAnsi="Times New Roman"/>
                <w:szCs w:val="20"/>
              </w:rPr>
              <w:t xml:space="preserve"> na rzecz MŚP</w:t>
            </w:r>
            <w:r>
              <w:rPr>
                <w:rFonts w:ascii="Times New Roman" w:hAnsi="Times New Roman"/>
                <w:szCs w:val="20"/>
              </w:rPr>
              <w:t xml:space="preserve"> </w:t>
            </w:r>
            <w:r w:rsidRPr="00D264A7">
              <w:rPr>
                <w:rFonts w:ascii="Times New Roman" w:hAnsi="Times New Roman"/>
                <w:szCs w:val="20"/>
              </w:rPr>
              <w:t>i/lub</w:t>
            </w:r>
            <w:r>
              <w:rPr>
                <w:rFonts w:ascii="Times New Roman" w:hAnsi="Times New Roman"/>
                <w:sz w:val="24"/>
                <w:szCs w:val="24"/>
              </w:rPr>
              <w:t xml:space="preserve"> </w:t>
            </w:r>
            <w:r w:rsidRPr="00063900">
              <w:rPr>
                <w:rFonts w:ascii="Times New Roman" w:hAnsi="Times New Roman"/>
                <w:szCs w:val="20"/>
              </w:rPr>
              <w:t xml:space="preserve">współpracuje z min. 2 osobami, które zrealizowały </w:t>
            </w:r>
            <w:r>
              <w:rPr>
                <w:rFonts w:ascii="Times New Roman" w:hAnsi="Times New Roman"/>
                <w:szCs w:val="20"/>
              </w:rPr>
              <w:t>powyżej 3 usług doradczych</w:t>
            </w:r>
            <w:r w:rsidRPr="00063900">
              <w:rPr>
                <w:rFonts w:ascii="Times New Roman" w:hAnsi="Times New Roman"/>
                <w:szCs w:val="20"/>
              </w:rPr>
              <w:t xml:space="preserve"> na rzecz MŚP</w:t>
            </w:r>
            <w:r>
              <w:rPr>
                <w:rFonts w:ascii="Times New Roman" w:hAnsi="Times New Roman"/>
                <w:szCs w:val="20"/>
              </w:rPr>
              <w:t xml:space="preserve"> i </w:t>
            </w:r>
            <w:r w:rsidRPr="00063900">
              <w:rPr>
                <w:rFonts w:ascii="Times New Roman" w:hAnsi="Times New Roman"/>
                <w:szCs w:val="20"/>
              </w:rPr>
              <w:t>posiadają do</w:t>
            </w:r>
            <w:r w:rsidRPr="00063900">
              <w:rPr>
                <w:rFonts w:ascii="Times New Roman" w:eastAsia="Times New Roman" w:hAnsi="Times New Roman"/>
                <w:szCs w:val="20"/>
              </w:rPr>
              <w:t xml:space="preserve">świadczenie zawodowe lub kwalifikacje </w:t>
            </w:r>
            <w:r>
              <w:rPr>
                <w:rFonts w:ascii="Times New Roman" w:eastAsia="Times New Roman" w:hAnsi="Times New Roman"/>
                <w:szCs w:val="20"/>
              </w:rPr>
              <w:t xml:space="preserve">adekwatne do świadczonych usług </w:t>
            </w:r>
            <w:r w:rsidRPr="0040096B">
              <w:rPr>
                <w:rFonts w:ascii="Times New Roman" w:hAnsi="Times New Roman" w:cs="Times New Roman"/>
                <w:i/>
                <w:szCs w:val="20"/>
              </w:rPr>
              <w:t>(podać liczbę)</w:t>
            </w:r>
          </w:p>
        </w:tc>
        <w:tc>
          <w:tcPr>
            <w:tcW w:w="3972" w:type="dxa"/>
            <w:shd w:val="clear" w:color="auto" w:fill="auto"/>
          </w:tcPr>
          <w:p w14:paraId="5F7973E0" w14:textId="72D9B7A3" w:rsidR="00C16702" w:rsidRPr="00431954" w:rsidRDefault="00696C0C" w:rsidP="00DF5878">
            <w:pPr>
              <w:pStyle w:val="Akapitzlist"/>
              <w:spacing w:after="120"/>
              <w:ind w:left="0"/>
              <w:jc w:val="both"/>
              <w:rPr>
                <w:rFonts w:ascii="Times New Roman" w:hAnsi="Times New Roman"/>
                <w:szCs w:val="20"/>
              </w:rPr>
            </w:pPr>
            <w:r>
              <w:rPr>
                <w:rFonts w:ascii="Times New Roman" w:hAnsi="Times New Roman"/>
                <w:szCs w:val="20"/>
              </w:rPr>
              <w:t>Nie dotyczy</w:t>
            </w:r>
          </w:p>
        </w:tc>
      </w:tr>
      <w:tr w:rsidR="00C16702" w:rsidRPr="00A43D46" w14:paraId="0F970B00" w14:textId="77777777" w:rsidTr="00696C0C">
        <w:tc>
          <w:tcPr>
            <w:tcW w:w="5514" w:type="dxa"/>
            <w:shd w:val="clear" w:color="auto" w:fill="D9D9D9" w:themeFill="background1" w:themeFillShade="D9"/>
          </w:tcPr>
          <w:p w14:paraId="1338B228" w14:textId="59046974" w:rsidR="00C16702" w:rsidRDefault="00C16702" w:rsidP="00DF5878">
            <w:pPr>
              <w:pStyle w:val="Akapitzlist"/>
              <w:numPr>
                <w:ilvl w:val="0"/>
                <w:numId w:val="23"/>
              </w:numPr>
              <w:spacing w:after="120"/>
              <w:jc w:val="both"/>
              <w:rPr>
                <w:rFonts w:ascii="Times New Roman" w:hAnsi="Times New Roman" w:cs="Times New Roman"/>
                <w:szCs w:val="20"/>
              </w:rPr>
            </w:pPr>
            <w:r>
              <w:rPr>
                <w:rFonts w:ascii="Times New Roman" w:hAnsi="Times New Roman" w:cs="Times New Roman"/>
                <w:szCs w:val="20"/>
              </w:rPr>
              <w:t xml:space="preserve">Podmiot </w:t>
            </w:r>
            <w:r w:rsidRPr="00660328">
              <w:rPr>
                <w:rFonts w:ascii="Times New Roman" w:hAnsi="Times New Roman"/>
                <w:szCs w:val="20"/>
              </w:rPr>
              <w:t xml:space="preserve">zatrudnia na umowę o pracę </w:t>
            </w:r>
            <w:r>
              <w:rPr>
                <w:rFonts w:ascii="Times New Roman" w:hAnsi="Times New Roman"/>
                <w:szCs w:val="20"/>
              </w:rPr>
              <w:t>osobę/y, która/e</w:t>
            </w:r>
            <w:r w:rsidRPr="00660328">
              <w:rPr>
                <w:rFonts w:ascii="Times New Roman" w:hAnsi="Times New Roman"/>
                <w:szCs w:val="20"/>
              </w:rPr>
              <w:t xml:space="preserve"> posiada</w:t>
            </w:r>
            <w:r>
              <w:rPr>
                <w:rFonts w:ascii="Times New Roman" w:hAnsi="Times New Roman"/>
                <w:szCs w:val="20"/>
              </w:rPr>
              <w:t>/</w:t>
            </w:r>
            <w:r w:rsidRPr="00660328">
              <w:rPr>
                <w:rFonts w:ascii="Times New Roman" w:hAnsi="Times New Roman"/>
                <w:szCs w:val="20"/>
              </w:rPr>
              <w:t xml:space="preserve">ją doświadczenie w realizacji </w:t>
            </w:r>
            <w:r>
              <w:rPr>
                <w:rFonts w:ascii="Times New Roman" w:hAnsi="Times New Roman"/>
                <w:szCs w:val="20"/>
              </w:rPr>
              <w:t>więcej niż</w:t>
            </w:r>
            <w:r w:rsidRPr="00660328">
              <w:rPr>
                <w:rFonts w:ascii="Times New Roman" w:hAnsi="Times New Roman"/>
                <w:szCs w:val="20"/>
              </w:rPr>
              <w:t xml:space="preserve"> </w:t>
            </w:r>
            <w:r>
              <w:rPr>
                <w:rFonts w:ascii="Times New Roman" w:hAnsi="Times New Roman"/>
                <w:szCs w:val="20"/>
              </w:rPr>
              <w:t>3</w:t>
            </w:r>
            <w:r w:rsidR="001A21C1">
              <w:rPr>
                <w:rFonts w:ascii="Times New Roman" w:hAnsi="Times New Roman"/>
                <w:szCs w:val="20"/>
              </w:rPr>
              <w:t>-ch</w:t>
            </w:r>
            <w:r>
              <w:rPr>
                <w:rFonts w:ascii="Times New Roman" w:hAnsi="Times New Roman"/>
                <w:szCs w:val="20"/>
              </w:rPr>
              <w:t xml:space="preserve"> </w:t>
            </w:r>
            <w:r w:rsidRPr="0040096B">
              <w:rPr>
                <w:rFonts w:ascii="Times New Roman" w:hAnsi="Times New Roman" w:cs="Times New Roman"/>
                <w:i/>
                <w:szCs w:val="20"/>
              </w:rPr>
              <w:t>(podać liczbę)</w:t>
            </w:r>
            <w:r>
              <w:rPr>
                <w:rFonts w:ascii="Times New Roman" w:hAnsi="Times New Roman" w:cs="Times New Roman"/>
                <w:szCs w:val="20"/>
              </w:rPr>
              <w:t xml:space="preserve"> usług doradcz</w:t>
            </w:r>
            <w:r w:rsidR="001A21C1">
              <w:rPr>
                <w:rFonts w:ascii="Times New Roman" w:hAnsi="Times New Roman" w:cs="Times New Roman"/>
                <w:szCs w:val="20"/>
              </w:rPr>
              <w:t>ych</w:t>
            </w:r>
            <w:r>
              <w:rPr>
                <w:rFonts w:ascii="Times New Roman" w:hAnsi="Times New Roman" w:cs="Times New Roman"/>
                <w:szCs w:val="20"/>
              </w:rPr>
              <w:t xml:space="preserve"> tematycznie związan</w:t>
            </w:r>
            <w:r w:rsidR="001A21C1">
              <w:rPr>
                <w:rFonts w:ascii="Times New Roman" w:hAnsi="Times New Roman" w:cs="Times New Roman"/>
                <w:szCs w:val="20"/>
              </w:rPr>
              <w:t>ych</w:t>
            </w:r>
            <w:r>
              <w:rPr>
                <w:rFonts w:ascii="Times New Roman" w:hAnsi="Times New Roman" w:cs="Times New Roman"/>
                <w:szCs w:val="20"/>
              </w:rPr>
              <w:t xml:space="preserve"> </w:t>
            </w:r>
            <w:r w:rsidR="001A21C1">
              <w:rPr>
                <w:rFonts w:ascii="Times New Roman" w:hAnsi="Times New Roman" w:cs="Times New Roman"/>
                <w:szCs w:val="20"/>
              </w:rPr>
              <w:br/>
            </w:r>
            <w:r>
              <w:rPr>
                <w:rFonts w:ascii="Times New Roman" w:hAnsi="Times New Roman" w:cs="Times New Roman"/>
                <w:szCs w:val="20"/>
              </w:rPr>
              <w:t>z przedmiotem zamówienia</w:t>
            </w:r>
          </w:p>
        </w:tc>
        <w:tc>
          <w:tcPr>
            <w:tcW w:w="3972" w:type="dxa"/>
            <w:shd w:val="clear" w:color="auto" w:fill="auto"/>
          </w:tcPr>
          <w:p w14:paraId="0D805705" w14:textId="32649DD8" w:rsidR="00C16702" w:rsidRPr="00431954" w:rsidRDefault="00A7147D" w:rsidP="00DF5878">
            <w:pPr>
              <w:pStyle w:val="Akapitzlist"/>
              <w:spacing w:after="120"/>
              <w:ind w:left="0"/>
              <w:jc w:val="both"/>
              <w:rPr>
                <w:rFonts w:ascii="Times New Roman" w:hAnsi="Times New Roman"/>
                <w:szCs w:val="20"/>
              </w:rPr>
            </w:pPr>
            <w:r>
              <w:rPr>
                <w:rFonts w:ascii="Times New Roman" w:hAnsi="Times New Roman"/>
                <w:szCs w:val="20"/>
              </w:rPr>
              <w:t>Nie dotyczy</w:t>
            </w:r>
          </w:p>
        </w:tc>
      </w:tr>
      <w:tr w:rsidR="00C16702" w:rsidRPr="00A43D46" w14:paraId="74A222B1" w14:textId="77777777" w:rsidTr="00696C0C">
        <w:tc>
          <w:tcPr>
            <w:tcW w:w="5514" w:type="dxa"/>
            <w:shd w:val="clear" w:color="auto" w:fill="D9D9D9" w:themeFill="background1" w:themeFillShade="D9"/>
          </w:tcPr>
          <w:p w14:paraId="308DAA9C" w14:textId="77777777" w:rsidR="00C16702" w:rsidRDefault="00C16702" w:rsidP="00DF5878">
            <w:pPr>
              <w:pStyle w:val="Akapitzlist"/>
              <w:numPr>
                <w:ilvl w:val="0"/>
                <w:numId w:val="23"/>
              </w:numPr>
              <w:spacing w:after="120"/>
              <w:jc w:val="both"/>
              <w:rPr>
                <w:rFonts w:ascii="Times New Roman" w:hAnsi="Times New Roman" w:cs="Times New Roman"/>
                <w:szCs w:val="20"/>
              </w:rPr>
            </w:pPr>
            <w:r>
              <w:rPr>
                <w:rFonts w:ascii="Times New Roman" w:hAnsi="Times New Roman" w:cs="Times New Roman"/>
                <w:szCs w:val="20"/>
              </w:rPr>
              <w:t>Podmiot świadczy usługi w zakresie inteligentnych specjalizacji województwa świętokrzyskiego</w:t>
            </w:r>
          </w:p>
        </w:tc>
        <w:tc>
          <w:tcPr>
            <w:tcW w:w="3972" w:type="dxa"/>
            <w:shd w:val="clear" w:color="auto" w:fill="auto"/>
          </w:tcPr>
          <w:p w14:paraId="61FE5224" w14:textId="7AE238DB" w:rsidR="00C16702" w:rsidRPr="00F0546D" w:rsidRDefault="00696C0C" w:rsidP="00DF5878">
            <w:pPr>
              <w:pStyle w:val="Akapitzlist"/>
              <w:spacing w:after="120"/>
              <w:ind w:left="0"/>
              <w:jc w:val="both"/>
              <w:rPr>
                <w:rFonts w:ascii="Times New Roman" w:hAnsi="Times New Roman"/>
                <w:szCs w:val="20"/>
              </w:rPr>
            </w:pPr>
            <w:r>
              <w:rPr>
                <w:rFonts w:ascii="Times New Roman" w:hAnsi="Times New Roman"/>
                <w:szCs w:val="20"/>
              </w:rPr>
              <w:t>Nie dotyczy</w:t>
            </w:r>
          </w:p>
        </w:tc>
      </w:tr>
      <w:tr w:rsidR="00C16702" w:rsidRPr="00A43D46" w14:paraId="69C25E6B" w14:textId="77777777" w:rsidTr="00696C0C">
        <w:tc>
          <w:tcPr>
            <w:tcW w:w="5514" w:type="dxa"/>
            <w:shd w:val="clear" w:color="auto" w:fill="D9D9D9" w:themeFill="background1" w:themeFillShade="D9"/>
          </w:tcPr>
          <w:p w14:paraId="0B19C48F" w14:textId="77777777" w:rsidR="00C16702" w:rsidRDefault="00C16702" w:rsidP="00DF5878">
            <w:pPr>
              <w:pStyle w:val="Akapitzlist"/>
              <w:numPr>
                <w:ilvl w:val="0"/>
                <w:numId w:val="23"/>
              </w:numPr>
              <w:spacing w:after="120"/>
              <w:jc w:val="both"/>
              <w:rPr>
                <w:rFonts w:ascii="Times New Roman" w:hAnsi="Times New Roman" w:cs="Times New Roman"/>
                <w:szCs w:val="20"/>
              </w:rPr>
            </w:pPr>
            <w:r>
              <w:rPr>
                <w:rFonts w:ascii="Times New Roman" w:hAnsi="Times New Roman" w:cs="Times New Roman"/>
                <w:szCs w:val="20"/>
              </w:rPr>
              <w:t>Podmiot działa w konsorcjum/ach na rzecz rozwoju inteligentnych specjalizacji województwa świętokrzyskiego (</w:t>
            </w:r>
            <w:hyperlink r:id="rId8" w:history="1">
              <w:r w:rsidRPr="00354A17">
                <w:rPr>
                  <w:rStyle w:val="Hipercze"/>
                  <w:rFonts w:ascii="Times New Roman" w:hAnsi="Times New Roman" w:cs="Times New Roman"/>
                  <w:szCs w:val="20"/>
                </w:rPr>
                <w:t>http://www.spinno.pl/inteligentne-specjalizacje/konsorcja-na-rzecz-rozwoju-inteligentnych-specjalizacji-wojewodztwa-swietokrzyskiego</w:t>
              </w:r>
            </w:hyperlink>
            <w:r>
              <w:rPr>
                <w:rFonts w:ascii="Times New Roman" w:hAnsi="Times New Roman" w:cs="Times New Roman"/>
                <w:szCs w:val="20"/>
              </w:rPr>
              <w:t>)</w:t>
            </w:r>
          </w:p>
        </w:tc>
        <w:tc>
          <w:tcPr>
            <w:tcW w:w="3972" w:type="dxa"/>
            <w:shd w:val="clear" w:color="auto" w:fill="auto"/>
          </w:tcPr>
          <w:p w14:paraId="009185B0" w14:textId="3FC60E88" w:rsidR="00C16702" w:rsidRPr="0068787A" w:rsidRDefault="00696C0C" w:rsidP="00DF5878">
            <w:pPr>
              <w:pStyle w:val="Akapitzlist"/>
              <w:spacing w:after="120"/>
              <w:ind w:left="0"/>
              <w:jc w:val="both"/>
              <w:rPr>
                <w:rFonts w:ascii="Times New Roman" w:hAnsi="Times New Roman"/>
                <w:sz w:val="24"/>
                <w:szCs w:val="24"/>
              </w:rPr>
            </w:pPr>
            <w:r>
              <w:rPr>
                <w:rFonts w:ascii="Times New Roman" w:hAnsi="Times New Roman"/>
                <w:szCs w:val="20"/>
              </w:rPr>
              <w:t>Nie dotyczy</w:t>
            </w:r>
          </w:p>
        </w:tc>
      </w:tr>
    </w:tbl>
    <w:p w14:paraId="3680EAFD" w14:textId="77777777" w:rsidR="00C16702" w:rsidRDefault="00C16702" w:rsidP="00C16702">
      <w:pPr>
        <w:pStyle w:val="Akapitzlist"/>
        <w:rPr>
          <w:rFonts w:ascii="Times New Roman" w:hAnsi="Times New Roman" w:cs="Times New Roman"/>
          <w:b/>
          <w:sz w:val="20"/>
          <w:szCs w:val="20"/>
        </w:rPr>
      </w:pPr>
    </w:p>
    <w:p w14:paraId="0AC3C9A6" w14:textId="77777777" w:rsidR="00C16702" w:rsidRDefault="00C16702" w:rsidP="00C16702">
      <w:pPr>
        <w:pStyle w:val="Akapitzlist"/>
        <w:rPr>
          <w:rFonts w:ascii="Times New Roman" w:hAnsi="Times New Roman" w:cs="Times New Roman"/>
          <w:b/>
          <w:sz w:val="20"/>
          <w:szCs w:val="20"/>
        </w:rPr>
      </w:pPr>
    </w:p>
    <w:p w14:paraId="141BA1B3" w14:textId="77777777" w:rsidR="00C16702" w:rsidRPr="00AA1CF3" w:rsidRDefault="00C16702" w:rsidP="00C16702">
      <w:pPr>
        <w:pStyle w:val="Akapitzlist"/>
        <w:numPr>
          <w:ilvl w:val="0"/>
          <w:numId w:val="2"/>
        </w:numPr>
        <w:rPr>
          <w:rFonts w:ascii="Times New Roman" w:hAnsi="Times New Roman" w:cs="Times New Roman"/>
          <w:b/>
          <w:sz w:val="20"/>
          <w:szCs w:val="20"/>
        </w:rPr>
      </w:pPr>
      <w:r>
        <w:rPr>
          <w:rFonts w:ascii="Times New Roman" w:hAnsi="Times New Roman" w:cs="Times New Roman"/>
          <w:b/>
          <w:sz w:val="20"/>
          <w:szCs w:val="20"/>
        </w:rPr>
        <w:t>INFORMACJE DODATKOWE</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6379"/>
      </w:tblGrid>
      <w:tr w:rsidR="00C16702" w14:paraId="541D2C67" w14:textId="77777777" w:rsidTr="00E37906">
        <w:tc>
          <w:tcPr>
            <w:tcW w:w="283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31712F1" w14:textId="77777777" w:rsidR="00C16702" w:rsidRDefault="00C16702" w:rsidP="00E37906">
            <w:pPr>
              <w:pStyle w:val="Akapitzlist"/>
              <w:ind w:left="0"/>
              <w:jc w:val="center"/>
              <w:rPr>
                <w:rFonts w:ascii="Times New Roman" w:hAnsi="Times New Roman" w:cs="Times New Roman"/>
                <w:b/>
                <w:sz w:val="20"/>
                <w:szCs w:val="20"/>
              </w:rPr>
            </w:pPr>
            <w:r w:rsidRPr="00AA1CF3">
              <w:rPr>
                <w:rFonts w:ascii="Times New Roman" w:hAnsi="Times New Roman" w:cs="Times New Roman"/>
                <w:b/>
                <w:sz w:val="20"/>
                <w:szCs w:val="20"/>
              </w:rPr>
              <w:t xml:space="preserve">Wytyczne do </w:t>
            </w:r>
          </w:p>
          <w:p w14:paraId="273E62E5" w14:textId="77777777" w:rsidR="00C16702" w:rsidRPr="00AA1CF3" w:rsidRDefault="00C16702" w:rsidP="00E37906">
            <w:pPr>
              <w:pStyle w:val="Akapitzlist"/>
              <w:ind w:left="0"/>
              <w:jc w:val="center"/>
              <w:rPr>
                <w:rFonts w:ascii="Times New Roman" w:hAnsi="Times New Roman" w:cs="Times New Roman"/>
                <w:b/>
                <w:color w:val="00000A"/>
                <w:sz w:val="20"/>
                <w:szCs w:val="20"/>
              </w:rPr>
            </w:pPr>
            <w:r w:rsidRPr="00AA1CF3">
              <w:rPr>
                <w:rFonts w:ascii="Times New Roman" w:hAnsi="Times New Roman" w:cs="Times New Roman"/>
                <w:b/>
                <w:sz w:val="20"/>
                <w:szCs w:val="20"/>
              </w:rPr>
              <w:t>przygotowania ofert</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F64BFA4" w14:textId="6C8F23C8" w:rsidR="00C16702" w:rsidRDefault="00C16702" w:rsidP="00DF5878">
            <w:pPr>
              <w:pStyle w:val="Akapitzlist"/>
              <w:numPr>
                <w:ilvl w:val="0"/>
                <w:numId w:val="24"/>
              </w:numPr>
              <w:autoSpaceDE w:val="0"/>
              <w:autoSpaceDN w:val="0"/>
              <w:adjustRightInd w:val="0"/>
              <w:spacing w:after="120"/>
              <w:jc w:val="both"/>
              <w:rPr>
                <w:rFonts w:ascii="Times New Roman" w:eastAsia="Droid Sans Fallback" w:hAnsi="Times New Roman" w:cs="Times New Roman"/>
                <w:sz w:val="20"/>
                <w:szCs w:val="20"/>
                <w:lang w:eastAsia="en-US"/>
              </w:rPr>
            </w:pPr>
            <w:r w:rsidRPr="00AA1CF3">
              <w:rPr>
                <w:rFonts w:ascii="Times New Roman" w:eastAsia="Droid Sans Fallback" w:hAnsi="Times New Roman" w:cs="Times New Roman"/>
                <w:sz w:val="20"/>
                <w:szCs w:val="20"/>
                <w:lang w:eastAsia="en-US"/>
              </w:rPr>
              <w:t xml:space="preserve">Zamawiający nie przewiduje składania ofert częściowych. </w:t>
            </w:r>
          </w:p>
          <w:p w14:paraId="5ECDF3F2" w14:textId="77777777" w:rsidR="003851BA" w:rsidRDefault="003851BA" w:rsidP="003851BA">
            <w:pPr>
              <w:pStyle w:val="Akapitzlist"/>
              <w:numPr>
                <w:ilvl w:val="0"/>
                <w:numId w:val="24"/>
              </w:numPr>
              <w:autoSpaceDE w:val="0"/>
              <w:autoSpaceDN w:val="0"/>
              <w:adjustRightInd w:val="0"/>
              <w:spacing w:after="0" w:line="240" w:lineRule="auto"/>
              <w:jc w:val="both"/>
              <w:rPr>
                <w:rFonts w:ascii="Times New Roman" w:eastAsia="Droid Sans Fallback" w:hAnsi="Times New Roman" w:cs="Times New Roman"/>
                <w:sz w:val="20"/>
                <w:szCs w:val="20"/>
                <w:lang w:eastAsia="en-US"/>
              </w:rPr>
            </w:pPr>
            <w:r w:rsidRPr="00927A17">
              <w:rPr>
                <w:rFonts w:ascii="Times New Roman" w:eastAsia="Droid Sans Fallback" w:hAnsi="Times New Roman" w:cs="Times New Roman"/>
                <w:sz w:val="20"/>
                <w:szCs w:val="20"/>
                <w:lang w:eastAsia="en-US"/>
              </w:rPr>
              <w:t>Zamawiający</w:t>
            </w:r>
            <w:r>
              <w:rPr>
                <w:rFonts w:ascii="Times New Roman" w:eastAsia="Droid Sans Fallback" w:hAnsi="Times New Roman" w:cs="Times New Roman"/>
                <w:sz w:val="20"/>
                <w:szCs w:val="20"/>
                <w:lang w:eastAsia="en-US"/>
              </w:rPr>
              <w:t xml:space="preserve"> </w:t>
            </w:r>
            <w:r w:rsidRPr="00927A17">
              <w:rPr>
                <w:rFonts w:ascii="Times New Roman" w:eastAsia="Droid Sans Fallback" w:hAnsi="Times New Roman" w:cs="Times New Roman"/>
                <w:sz w:val="20"/>
                <w:szCs w:val="20"/>
                <w:lang w:eastAsia="en-US"/>
              </w:rPr>
              <w:t>zastrzega sobie prawo do przeprowadzenia negocjacji z</w:t>
            </w:r>
            <w:r>
              <w:rPr>
                <w:rFonts w:ascii="Times New Roman" w:eastAsia="Droid Sans Fallback" w:hAnsi="Times New Roman" w:cs="Times New Roman"/>
                <w:sz w:val="20"/>
                <w:szCs w:val="20"/>
                <w:lang w:eastAsia="en-US"/>
              </w:rPr>
              <w:t> </w:t>
            </w:r>
            <w:r w:rsidRPr="00927A17">
              <w:rPr>
                <w:rFonts w:ascii="Times New Roman" w:eastAsia="Droid Sans Fallback" w:hAnsi="Times New Roman" w:cs="Times New Roman"/>
                <w:sz w:val="20"/>
                <w:szCs w:val="20"/>
                <w:lang w:eastAsia="en-US"/>
              </w:rPr>
              <w:t>jednym lub z kilkoma</w:t>
            </w:r>
            <w:r>
              <w:rPr>
                <w:rFonts w:ascii="Times New Roman" w:eastAsia="Droid Sans Fallback" w:hAnsi="Times New Roman" w:cs="Times New Roman"/>
                <w:sz w:val="20"/>
                <w:szCs w:val="20"/>
                <w:lang w:eastAsia="en-US"/>
              </w:rPr>
              <w:t xml:space="preserve"> w</w:t>
            </w:r>
            <w:r w:rsidRPr="00927A17">
              <w:rPr>
                <w:rFonts w:ascii="Times New Roman" w:eastAsia="Droid Sans Fallback" w:hAnsi="Times New Roman" w:cs="Times New Roman"/>
                <w:sz w:val="20"/>
                <w:szCs w:val="20"/>
                <w:lang w:eastAsia="en-US"/>
              </w:rPr>
              <w:t>ykonawcami.</w:t>
            </w:r>
          </w:p>
          <w:p w14:paraId="4A5CA25F" w14:textId="24AE15D0" w:rsidR="003851BA" w:rsidRPr="003851BA" w:rsidRDefault="003851BA" w:rsidP="003851BA">
            <w:pPr>
              <w:pStyle w:val="Akapitzlist"/>
              <w:numPr>
                <w:ilvl w:val="0"/>
                <w:numId w:val="24"/>
              </w:numPr>
              <w:autoSpaceDE w:val="0"/>
              <w:autoSpaceDN w:val="0"/>
              <w:adjustRightInd w:val="0"/>
              <w:spacing w:after="0" w:line="240" w:lineRule="auto"/>
              <w:jc w:val="both"/>
              <w:rPr>
                <w:rFonts w:ascii="Times New Roman" w:eastAsia="Droid Sans Fallback" w:hAnsi="Times New Roman" w:cs="Times New Roman"/>
                <w:sz w:val="20"/>
                <w:szCs w:val="20"/>
                <w:lang w:eastAsia="en-US"/>
              </w:rPr>
            </w:pPr>
            <w:r w:rsidRPr="00927A17">
              <w:rPr>
                <w:rFonts w:ascii="Times New Roman" w:eastAsia="Droid Sans Fallback" w:hAnsi="Times New Roman" w:cs="Times New Roman"/>
                <w:sz w:val="20"/>
                <w:szCs w:val="20"/>
                <w:lang w:eastAsia="en-US"/>
              </w:rPr>
              <w:t>Zamawiający zastrzega sobie prawo do unieważnienia postępowania bez podania przyczyny.</w:t>
            </w:r>
          </w:p>
          <w:p w14:paraId="7718B5E4" w14:textId="77777777" w:rsidR="00C16702" w:rsidRPr="00AA1CF3" w:rsidRDefault="00C16702" w:rsidP="00DF5878">
            <w:pPr>
              <w:pStyle w:val="Akapitzlist"/>
              <w:numPr>
                <w:ilvl w:val="0"/>
                <w:numId w:val="24"/>
              </w:numPr>
              <w:autoSpaceDE w:val="0"/>
              <w:autoSpaceDN w:val="0"/>
              <w:adjustRightInd w:val="0"/>
              <w:spacing w:after="120"/>
              <w:jc w:val="both"/>
              <w:rPr>
                <w:rFonts w:ascii="Times New Roman" w:eastAsia="Droid Sans Fallback" w:hAnsi="Times New Roman" w:cs="Times New Roman"/>
                <w:sz w:val="20"/>
                <w:szCs w:val="20"/>
                <w:lang w:eastAsia="en-US"/>
              </w:rPr>
            </w:pPr>
            <w:r w:rsidRPr="00AA1CF3">
              <w:rPr>
                <w:rFonts w:ascii="Times New Roman" w:eastAsia="Droid Sans Fallback" w:hAnsi="Times New Roman" w:cs="Times New Roman"/>
                <w:sz w:val="20"/>
                <w:szCs w:val="20"/>
                <w:lang w:eastAsia="en-US"/>
              </w:rPr>
              <w:t>Każdy Podmiot może złożyć tylko jedną ofertę i zaproponować tylko jedną cenę całkowitą netto oraz brutto wyrażoną w PLN</w:t>
            </w:r>
          </w:p>
          <w:p w14:paraId="0A06D854" w14:textId="77777777" w:rsidR="00C16702" w:rsidRPr="00AA1CF3" w:rsidRDefault="00C16702" w:rsidP="00DF5878">
            <w:pPr>
              <w:pStyle w:val="Akapitzlist"/>
              <w:numPr>
                <w:ilvl w:val="0"/>
                <w:numId w:val="24"/>
              </w:numPr>
              <w:autoSpaceDE w:val="0"/>
              <w:autoSpaceDN w:val="0"/>
              <w:adjustRightInd w:val="0"/>
              <w:spacing w:after="120"/>
              <w:jc w:val="both"/>
              <w:rPr>
                <w:rFonts w:ascii="Times New Roman" w:eastAsia="Droid Sans Fallback" w:hAnsi="Times New Roman" w:cs="Times New Roman"/>
                <w:sz w:val="20"/>
                <w:szCs w:val="20"/>
                <w:lang w:eastAsia="en-US"/>
              </w:rPr>
            </w:pPr>
            <w:r w:rsidRPr="00AA1CF3">
              <w:rPr>
                <w:rFonts w:ascii="Times New Roman" w:eastAsia="Droid Sans Fallback" w:hAnsi="Times New Roman" w:cs="Times New Roman"/>
                <w:sz w:val="20"/>
                <w:szCs w:val="20"/>
                <w:lang w:eastAsia="en-US"/>
              </w:rPr>
              <w:t>Oferty, które wpłyną po terminie zostaną odrzucone.</w:t>
            </w:r>
          </w:p>
          <w:p w14:paraId="43A5C297" w14:textId="77777777" w:rsidR="00C16702" w:rsidRPr="00AA1CF3" w:rsidRDefault="00C16702" w:rsidP="00DF5878">
            <w:pPr>
              <w:pStyle w:val="Akapitzlist"/>
              <w:numPr>
                <w:ilvl w:val="0"/>
                <w:numId w:val="24"/>
              </w:numPr>
              <w:autoSpaceDE w:val="0"/>
              <w:autoSpaceDN w:val="0"/>
              <w:adjustRightInd w:val="0"/>
              <w:spacing w:after="120"/>
              <w:jc w:val="both"/>
              <w:rPr>
                <w:rFonts w:ascii="Times New Roman" w:eastAsia="Droid Sans Fallback" w:hAnsi="Times New Roman" w:cs="Times New Roman"/>
                <w:sz w:val="20"/>
                <w:szCs w:val="20"/>
                <w:lang w:eastAsia="en-US"/>
              </w:rPr>
            </w:pPr>
            <w:r w:rsidRPr="00AA1CF3">
              <w:rPr>
                <w:rFonts w:ascii="Times New Roman" w:eastAsia="Droid Sans Fallback" w:hAnsi="Times New Roman" w:cs="Times New Roman"/>
                <w:sz w:val="20"/>
                <w:szCs w:val="20"/>
                <w:lang w:eastAsia="en-US"/>
              </w:rPr>
              <w:t xml:space="preserve">Zamawiający i Podmiot </w:t>
            </w:r>
            <w:r w:rsidRPr="00AA1CF3">
              <w:rPr>
                <w:rFonts w:ascii="Times New Roman" w:hAnsi="Times New Roman" w:cs="Times New Roman"/>
                <w:sz w:val="20"/>
                <w:szCs w:val="20"/>
              </w:rPr>
              <w:t xml:space="preserve">nie mogą </w:t>
            </w:r>
            <w:r>
              <w:rPr>
                <w:rFonts w:ascii="Times New Roman" w:hAnsi="Times New Roman" w:cs="Times New Roman"/>
                <w:sz w:val="20"/>
                <w:szCs w:val="20"/>
              </w:rPr>
              <w:t>być powiązane ze sobą</w:t>
            </w:r>
            <w:r w:rsidRPr="00AA1CF3">
              <w:rPr>
                <w:rFonts w:ascii="Times New Roman" w:hAnsi="Times New Roman" w:cs="Times New Roman"/>
                <w:sz w:val="20"/>
                <w:szCs w:val="20"/>
              </w:rPr>
              <w:t xml:space="preserve"> osobowo lub kapitałowo</w:t>
            </w:r>
            <w:r w:rsidRPr="00AA1CF3">
              <w:rPr>
                <w:rFonts w:ascii="Times New Roman" w:hAnsi="Times New Roman" w:cs="Times New Roman"/>
                <w:b/>
                <w:sz w:val="20"/>
                <w:szCs w:val="20"/>
              </w:rPr>
              <w:t>.</w:t>
            </w:r>
            <w:r w:rsidRPr="00AA1CF3">
              <w:rPr>
                <w:rFonts w:ascii="Times New Roman" w:hAnsi="Times New Roman" w:cs="Times New Roman"/>
                <w:sz w:val="20"/>
                <w:szCs w:val="20"/>
              </w:rPr>
              <w:t xml:space="preserve"> Przez powiązania kapitałowe lub osobowe, o których mowa powyżej, rozumie się wzajemne powiązania między Zamawiającym lub osobami upoważnionymi do zaciągania zobowiązań w imieniu Zamawiającego lub osobami wykonującymi w</w:t>
            </w:r>
            <w:r>
              <w:rPr>
                <w:rFonts w:ascii="Times New Roman" w:hAnsi="Times New Roman" w:cs="Times New Roman"/>
                <w:sz w:val="20"/>
                <w:szCs w:val="20"/>
              </w:rPr>
              <w:t> </w:t>
            </w:r>
            <w:r w:rsidRPr="00AA1CF3">
              <w:rPr>
                <w:rFonts w:ascii="Times New Roman" w:hAnsi="Times New Roman" w:cs="Times New Roman"/>
                <w:sz w:val="20"/>
                <w:szCs w:val="20"/>
              </w:rPr>
              <w:t>imieniu Zamawiającego czynności związane z przygotowaniem i</w:t>
            </w:r>
            <w:r>
              <w:rPr>
                <w:rFonts w:ascii="Times New Roman" w:hAnsi="Times New Roman" w:cs="Times New Roman"/>
                <w:sz w:val="20"/>
                <w:szCs w:val="20"/>
              </w:rPr>
              <w:t> </w:t>
            </w:r>
            <w:r w:rsidRPr="00AA1CF3">
              <w:rPr>
                <w:rFonts w:ascii="Times New Roman" w:hAnsi="Times New Roman" w:cs="Times New Roman"/>
                <w:sz w:val="20"/>
                <w:szCs w:val="20"/>
              </w:rPr>
              <w:t>prz</w:t>
            </w:r>
            <w:r>
              <w:rPr>
                <w:rFonts w:ascii="Times New Roman" w:hAnsi="Times New Roman" w:cs="Times New Roman"/>
                <w:sz w:val="20"/>
                <w:szCs w:val="20"/>
              </w:rPr>
              <w:t>eprowadzeniem procedury wyboru Wykonawcy, a W</w:t>
            </w:r>
            <w:r w:rsidRPr="00AA1CF3">
              <w:rPr>
                <w:rFonts w:ascii="Times New Roman" w:hAnsi="Times New Roman" w:cs="Times New Roman"/>
                <w:sz w:val="20"/>
                <w:szCs w:val="20"/>
              </w:rPr>
              <w:t>ykonawcą, polegające w szczególności na:</w:t>
            </w:r>
          </w:p>
          <w:p w14:paraId="4926FDE9" w14:textId="77777777" w:rsidR="00C16702" w:rsidRPr="00AA1CF3" w:rsidRDefault="00C16702" w:rsidP="00DF5878">
            <w:pPr>
              <w:pStyle w:val="Akapitzlist"/>
              <w:numPr>
                <w:ilvl w:val="0"/>
                <w:numId w:val="25"/>
              </w:numPr>
              <w:suppressAutoHyphens/>
              <w:spacing w:after="120"/>
              <w:ind w:left="714" w:hanging="283"/>
              <w:jc w:val="both"/>
              <w:rPr>
                <w:rFonts w:ascii="Times New Roman" w:hAnsi="Times New Roman" w:cs="Times New Roman"/>
                <w:sz w:val="20"/>
                <w:szCs w:val="20"/>
              </w:rPr>
            </w:pPr>
            <w:r w:rsidRPr="00AA1CF3">
              <w:rPr>
                <w:rFonts w:ascii="Times New Roman" w:hAnsi="Times New Roman" w:cs="Times New Roman"/>
                <w:sz w:val="20"/>
                <w:szCs w:val="20"/>
              </w:rPr>
              <w:t>uczestniczeniu w spółce jako wspólnik spółki cywilnej lub spółki osobowej,</w:t>
            </w:r>
          </w:p>
          <w:p w14:paraId="77E7B26D" w14:textId="77777777" w:rsidR="00C16702" w:rsidRPr="00AA1CF3" w:rsidRDefault="00C16702" w:rsidP="00DF5878">
            <w:pPr>
              <w:pStyle w:val="Akapitzlist"/>
              <w:numPr>
                <w:ilvl w:val="0"/>
                <w:numId w:val="25"/>
              </w:numPr>
              <w:suppressAutoHyphens/>
              <w:spacing w:after="120"/>
              <w:ind w:left="431" w:firstLine="0"/>
              <w:jc w:val="both"/>
              <w:rPr>
                <w:rFonts w:ascii="Times New Roman" w:hAnsi="Times New Roman" w:cs="Times New Roman"/>
                <w:sz w:val="20"/>
                <w:szCs w:val="20"/>
              </w:rPr>
            </w:pPr>
            <w:r>
              <w:rPr>
                <w:rFonts w:ascii="Times New Roman" w:hAnsi="Times New Roman" w:cs="Times New Roman"/>
                <w:sz w:val="20"/>
                <w:szCs w:val="20"/>
              </w:rPr>
              <w:t xml:space="preserve"> </w:t>
            </w:r>
            <w:r w:rsidRPr="00AA1CF3">
              <w:rPr>
                <w:rFonts w:ascii="Times New Roman" w:hAnsi="Times New Roman" w:cs="Times New Roman"/>
                <w:sz w:val="20"/>
                <w:szCs w:val="20"/>
              </w:rPr>
              <w:t>posiadaniu co najmniej 10 % udziałów lub akcji,</w:t>
            </w:r>
          </w:p>
          <w:p w14:paraId="0EB4F730" w14:textId="77777777" w:rsidR="00C16702" w:rsidRDefault="00C16702" w:rsidP="00DF5878">
            <w:pPr>
              <w:pStyle w:val="Akapitzlist"/>
              <w:numPr>
                <w:ilvl w:val="0"/>
                <w:numId w:val="25"/>
              </w:numPr>
              <w:suppressAutoHyphens/>
              <w:spacing w:after="120"/>
              <w:ind w:left="714" w:hanging="283"/>
              <w:jc w:val="both"/>
              <w:rPr>
                <w:rFonts w:ascii="Times New Roman" w:hAnsi="Times New Roman" w:cs="Times New Roman"/>
                <w:sz w:val="20"/>
                <w:szCs w:val="20"/>
              </w:rPr>
            </w:pPr>
            <w:r w:rsidRPr="00AA1CF3">
              <w:rPr>
                <w:rFonts w:ascii="Times New Roman" w:hAnsi="Times New Roman" w:cs="Times New Roman"/>
                <w:sz w:val="20"/>
                <w:szCs w:val="20"/>
              </w:rPr>
              <w:lastRenderedPageBreak/>
              <w:t>pełnieniu funkcji członka organu nadzorczego lub zarządzającego, prokurenta, pełnomocnika,</w:t>
            </w:r>
          </w:p>
          <w:p w14:paraId="4F7B9C04" w14:textId="77777777" w:rsidR="00C16702" w:rsidRPr="00AA1CF3" w:rsidRDefault="00C16702" w:rsidP="00DF5878">
            <w:pPr>
              <w:pStyle w:val="Akapitzlist"/>
              <w:numPr>
                <w:ilvl w:val="0"/>
                <w:numId w:val="25"/>
              </w:numPr>
              <w:suppressAutoHyphens/>
              <w:spacing w:after="120"/>
              <w:ind w:left="714" w:hanging="283"/>
              <w:jc w:val="both"/>
              <w:rPr>
                <w:rFonts w:ascii="Times New Roman" w:hAnsi="Times New Roman" w:cs="Times New Roman"/>
                <w:sz w:val="20"/>
                <w:szCs w:val="20"/>
              </w:rPr>
            </w:pPr>
            <w:r w:rsidRPr="00AA1CF3">
              <w:rPr>
                <w:rFonts w:ascii="Times New Roman" w:hAnsi="Times New Roman" w:cs="Times New Roman"/>
                <w:sz w:val="20"/>
                <w:szCs w:val="20"/>
              </w:rPr>
              <w:t>pozostawaniu w związku małżeńskim, w stosunku pokrewieństwa lub powinowactwa w linii prostej, pokrewieństwa drugiego stopnia lub powinowactwa drugiego stopnia w linii bocznej lub w stosunku przysposobienia, opieki lub kurateli. </w:t>
            </w:r>
          </w:p>
        </w:tc>
      </w:tr>
    </w:tbl>
    <w:p w14:paraId="7E3D5B48" w14:textId="77777777" w:rsidR="00C16702" w:rsidRDefault="00C16702" w:rsidP="00C16702">
      <w:pPr>
        <w:tabs>
          <w:tab w:val="center" w:pos="5037"/>
        </w:tabs>
        <w:spacing w:after="0" w:line="360" w:lineRule="auto"/>
        <w:jc w:val="right"/>
        <w:rPr>
          <w:rFonts w:ascii="Times New Roman" w:hAnsi="Times New Roman"/>
          <w:sz w:val="24"/>
          <w:szCs w:val="24"/>
        </w:rPr>
      </w:pPr>
    </w:p>
    <w:p w14:paraId="125EA4F5" w14:textId="77777777" w:rsidR="00DF5878" w:rsidRDefault="00DF5878" w:rsidP="00C16702">
      <w:pPr>
        <w:tabs>
          <w:tab w:val="center" w:pos="5037"/>
        </w:tabs>
        <w:spacing w:after="0" w:line="360" w:lineRule="auto"/>
        <w:jc w:val="right"/>
        <w:rPr>
          <w:rFonts w:ascii="Times New Roman" w:hAnsi="Times New Roman"/>
          <w:sz w:val="24"/>
          <w:szCs w:val="24"/>
        </w:rPr>
      </w:pPr>
    </w:p>
    <w:p w14:paraId="53EB1448" w14:textId="77777777" w:rsidR="00DF5878" w:rsidRDefault="00DF5878" w:rsidP="00C16702">
      <w:pPr>
        <w:tabs>
          <w:tab w:val="center" w:pos="5037"/>
        </w:tabs>
        <w:spacing w:after="0" w:line="360" w:lineRule="auto"/>
        <w:jc w:val="right"/>
        <w:rPr>
          <w:rFonts w:ascii="Times New Roman" w:hAnsi="Times New Roman"/>
          <w:sz w:val="24"/>
          <w:szCs w:val="24"/>
        </w:rPr>
      </w:pPr>
    </w:p>
    <w:p w14:paraId="4B2D438C" w14:textId="70110FB0" w:rsidR="00C16702" w:rsidRPr="00E868E9" w:rsidRDefault="006E1EF6" w:rsidP="006E1EF6">
      <w:pPr>
        <w:tabs>
          <w:tab w:val="center" w:pos="5037"/>
        </w:tabs>
        <w:spacing w:after="0" w:line="240" w:lineRule="auto"/>
        <w:jc w:val="right"/>
        <w:rPr>
          <w:rFonts w:ascii="Times New Roman" w:hAnsi="Times New Roman"/>
          <w:sz w:val="24"/>
          <w:szCs w:val="24"/>
        </w:rPr>
      </w:pPr>
      <w:r>
        <w:rPr>
          <w:rFonts w:ascii="Times New Roman" w:hAnsi="Times New Roman"/>
          <w:sz w:val="24"/>
          <w:szCs w:val="24"/>
        </w:rPr>
        <w:t>………</w:t>
      </w:r>
      <w:r w:rsidR="00C16702" w:rsidRPr="00E868E9">
        <w:rPr>
          <w:rFonts w:ascii="Times New Roman" w:hAnsi="Times New Roman"/>
          <w:sz w:val="24"/>
          <w:szCs w:val="24"/>
        </w:rPr>
        <w:t>…………</w:t>
      </w:r>
      <w:r>
        <w:rPr>
          <w:rFonts w:ascii="Times New Roman" w:hAnsi="Times New Roman"/>
          <w:sz w:val="24"/>
          <w:szCs w:val="24"/>
        </w:rPr>
        <w:t>………………………………</w:t>
      </w:r>
    </w:p>
    <w:p w14:paraId="22854181" w14:textId="1ED401F7" w:rsidR="00C16702" w:rsidRPr="00B13A21" w:rsidRDefault="00C16702" w:rsidP="006E1EF6">
      <w:pPr>
        <w:spacing w:after="0" w:line="240" w:lineRule="auto"/>
        <w:ind w:left="4961"/>
        <w:jc w:val="center"/>
        <w:rPr>
          <w:rFonts w:ascii="Times New Roman" w:eastAsia="Times New Roman" w:hAnsi="Times New Roman" w:cs="Times New Roman"/>
          <w:i/>
          <w:sz w:val="24"/>
          <w:szCs w:val="24"/>
          <w:lang w:eastAsia="ar-SA"/>
        </w:rPr>
      </w:pPr>
      <w:r w:rsidRPr="00B13A21">
        <w:rPr>
          <w:rFonts w:ascii="Times New Roman" w:eastAsia="Times New Roman" w:hAnsi="Times New Roman" w:cs="Times New Roman"/>
          <w:i/>
          <w:sz w:val="24"/>
          <w:szCs w:val="24"/>
          <w:lang w:eastAsia="ar-SA"/>
        </w:rPr>
        <w:t>podpis i pieczątka osoby</w:t>
      </w:r>
      <w:r>
        <w:rPr>
          <w:rFonts w:ascii="Times New Roman" w:eastAsia="Times New Roman" w:hAnsi="Times New Roman" w:cs="Times New Roman"/>
          <w:i/>
          <w:sz w:val="24"/>
          <w:szCs w:val="24"/>
          <w:lang w:eastAsia="ar-SA"/>
        </w:rPr>
        <w:t xml:space="preserve"> </w:t>
      </w:r>
      <w:r w:rsidRPr="00B13A21">
        <w:rPr>
          <w:rFonts w:ascii="Times New Roman" w:eastAsia="Times New Roman" w:hAnsi="Times New Roman" w:cs="Times New Roman"/>
          <w:i/>
          <w:sz w:val="24"/>
          <w:szCs w:val="24"/>
          <w:lang w:eastAsia="ar-SA"/>
        </w:rPr>
        <w:t xml:space="preserve">upoważnionej </w:t>
      </w:r>
      <w:r w:rsidRPr="00B13A21">
        <w:rPr>
          <w:rFonts w:ascii="Times New Roman" w:eastAsia="Times New Roman" w:hAnsi="Times New Roman" w:cs="Times New Roman"/>
          <w:i/>
          <w:sz w:val="24"/>
          <w:szCs w:val="24"/>
          <w:lang w:eastAsia="ar-SA"/>
        </w:rPr>
        <w:br/>
        <w:t>do reprezentowania MŚP</w:t>
      </w:r>
    </w:p>
    <w:p w14:paraId="6D2EBE10" w14:textId="77777777" w:rsidR="00C16702" w:rsidRPr="007A4715" w:rsidRDefault="00C16702" w:rsidP="00C16702">
      <w:pPr>
        <w:pStyle w:val="Akapitzlist"/>
        <w:spacing w:after="0" w:line="240" w:lineRule="auto"/>
        <w:jc w:val="center"/>
        <w:rPr>
          <w:rFonts w:ascii="Times New Roman" w:hAnsi="Times New Roman" w:cs="Times New Roman"/>
          <w:sz w:val="20"/>
          <w:szCs w:val="20"/>
        </w:rPr>
      </w:pPr>
    </w:p>
    <w:p w14:paraId="4C31273A" w14:textId="693A8430" w:rsidR="00B84026" w:rsidRPr="00C16702" w:rsidRDefault="00B84026" w:rsidP="00C16702"/>
    <w:sectPr w:rsidR="00B84026" w:rsidRPr="00C16702" w:rsidSect="00C20350">
      <w:headerReference w:type="default" r:id="rId9"/>
      <w:footerReference w:type="default" r:id="rId10"/>
      <w:pgSz w:w="11906" w:h="16838"/>
      <w:pgMar w:top="1418" w:right="1134" w:bottom="993"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6F89F" w14:textId="77777777" w:rsidR="000A2105" w:rsidRDefault="000A2105" w:rsidP="0005183D">
      <w:pPr>
        <w:spacing w:after="0" w:line="240" w:lineRule="auto"/>
      </w:pPr>
      <w:r>
        <w:separator/>
      </w:r>
    </w:p>
  </w:endnote>
  <w:endnote w:type="continuationSeparator" w:id="0">
    <w:p w14:paraId="4C8308B9" w14:textId="77777777" w:rsidR="000A2105" w:rsidRDefault="000A2105" w:rsidP="00051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Droid Sans Fallback">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515189"/>
      <w:docPartObj>
        <w:docPartGallery w:val="Page Numbers (Bottom of Page)"/>
        <w:docPartUnique/>
      </w:docPartObj>
    </w:sdtPr>
    <w:sdtEndPr/>
    <w:sdtContent>
      <w:p w14:paraId="08AD9D64" w14:textId="77777777" w:rsidR="00591180" w:rsidRDefault="00692721">
        <w:pPr>
          <w:pStyle w:val="Stopka"/>
          <w:jc w:val="right"/>
        </w:pPr>
        <w:r>
          <w:fldChar w:fldCharType="begin"/>
        </w:r>
        <w:r w:rsidR="00591180">
          <w:instrText>PAGE   \* MERGEFORMAT</w:instrText>
        </w:r>
        <w:r>
          <w:fldChar w:fldCharType="separate"/>
        </w:r>
        <w:r w:rsidR="00DF5878">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0FCCE" w14:textId="77777777" w:rsidR="000A2105" w:rsidRDefault="000A2105" w:rsidP="0005183D">
      <w:pPr>
        <w:spacing w:after="0" w:line="240" w:lineRule="auto"/>
      </w:pPr>
      <w:r>
        <w:separator/>
      </w:r>
    </w:p>
  </w:footnote>
  <w:footnote w:type="continuationSeparator" w:id="0">
    <w:p w14:paraId="49C44B34" w14:textId="77777777" w:rsidR="000A2105" w:rsidRDefault="000A2105" w:rsidP="00051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6393" w14:textId="77777777" w:rsidR="00FB662A" w:rsidRPr="00007FEF" w:rsidRDefault="00FB662A" w:rsidP="00232184">
    <w:pPr>
      <w:tabs>
        <w:tab w:val="left" w:pos="0"/>
        <w:tab w:val="right" w:pos="9496"/>
      </w:tabs>
      <w:spacing w:before="120" w:after="120" w:line="240" w:lineRule="auto"/>
      <w:jc w:val="center"/>
      <w:rPr>
        <w:rFonts w:ascii="Calibri" w:eastAsia="Calibri" w:hAnsi="Calibri" w:cs="Calibri"/>
        <w:sz w:val="24"/>
        <w:szCs w:val="24"/>
      </w:rPr>
    </w:pPr>
    <w:r w:rsidRPr="00F5531A">
      <w:rPr>
        <w:noProof/>
        <w:sz w:val="24"/>
        <w:szCs w:val="24"/>
        <w:lang w:eastAsia="pl-PL"/>
      </w:rPr>
      <w:drawing>
        <wp:inline distT="0" distB="0" distL="0" distR="0" wp14:anchorId="05D116C9" wp14:editId="4163D5BE">
          <wp:extent cx="5760720" cy="420370"/>
          <wp:effectExtent l="0" t="0" r="0" b="0"/>
          <wp:docPr id="6" name="Obraz 6" descr="Zestawienie znaków Funduszy Europejskich, barw Rzeczypospolitej Polskiej, Województwa Świętokrzyskiego i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estawienie znaków Funduszy Europejskich, barw Rzeczypospolitej Polskiej, Województwa Świętokrzyskiego i Unii Europejskie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420370"/>
                  </a:xfrm>
                  <a:prstGeom prst="rect">
                    <a:avLst/>
                  </a:prstGeom>
                  <a:noFill/>
                  <a:ln>
                    <a:noFill/>
                  </a:ln>
                </pic:spPr>
              </pic:pic>
            </a:graphicData>
          </a:graphic>
        </wp:inline>
      </w:drawing>
    </w:r>
  </w:p>
  <w:p w14:paraId="0E1260FE" w14:textId="5F8ED6BE" w:rsidR="00AF2377" w:rsidRPr="00BA7117" w:rsidRDefault="00FB662A" w:rsidP="00232184">
    <w:pPr>
      <w:pStyle w:val="Nagwek"/>
      <w:jc w:val="center"/>
      <w:rPr>
        <w:rFonts w:ascii="Times New Roman" w:hAnsi="Times New Roman" w:cs="Times New Roman"/>
        <w:sz w:val="20"/>
        <w:szCs w:val="20"/>
      </w:rPr>
    </w:pPr>
    <w:r>
      <w:rPr>
        <w:rFonts w:ascii="Times New Roman" w:hAnsi="Times New Roman"/>
        <w:noProof/>
        <w:sz w:val="20"/>
        <w:szCs w:val="20"/>
        <w:lang w:eastAsia="pl-PL"/>
      </w:rPr>
      <w:t>Projekt współfinansowany przez Unię Europejską w ramach Europejskiego Funduszu Rozwoju Regionalnego</w:t>
    </w:r>
  </w:p>
  <w:p w14:paraId="42F68D21" w14:textId="5ADF2DA0" w:rsidR="00AF2377" w:rsidRPr="0006085D" w:rsidRDefault="00AF2377" w:rsidP="000854EA">
    <w:pPr>
      <w:pStyle w:val="Default"/>
      <w:spacing w:before="120"/>
      <w:jc w:val="right"/>
      <w:rPr>
        <w:bCs/>
        <w:i/>
        <w:color w:val="auto"/>
        <w:sz w:val="22"/>
        <w:szCs w:val="22"/>
      </w:rPr>
    </w:pPr>
    <w:r w:rsidRPr="0006085D">
      <w:rPr>
        <w:i/>
        <w:sz w:val="22"/>
        <w:szCs w:val="22"/>
      </w:rPr>
      <w:t xml:space="preserve">Załącznik nr </w:t>
    </w:r>
    <w:r w:rsidR="000F613E">
      <w:rPr>
        <w:i/>
        <w:sz w:val="22"/>
        <w:szCs w:val="22"/>
      </w:rPr>
      <w:t>5</w:t>
    </w:r>
    <w:r w:rsidRPr="0006085D">
      <w:rPr>
        <w:i/>
        <w:sz w:val="22"/>
        <w:szCs w:val="22"/>
      </w:rPr>
      <w:t xml:space="preserve"> </w:t>
    </w:r>
    <w:r w:rsidRPr="0006085D">
      <w:rPr>
        <w:bCs/>
        <w:i/>
        <w:iCs/>
        <w:sz w:val="22"/>
        <w:szCs w:val="22"/>
        <w:lang w:eastAsia="pl-PL"/>
      </w:rPr>
      <w:t xml:space="preserve">do </w:t>
    </w:r>
    <w:r w:rsidRPr="0006085D">
      <w:rPr>
        <w:bCs/>
        <w:i/>
        <w:color w:val="auto"/>
        <w:sz w:val="22"/>
        <w:szCs w:val="22"/>
      </w:rPr>
      <w:t>Regulaminu udzielania voucherów dla przedsiębiorstw</w:t>
    </w:r>
  </w:p>
  <w:p w14:paraId="60F49060" w14:textId="77777777" w:rsidR="00591180" w:rsidRPr="00AF2377" w:rsidRDefault="00591180" w:rsidP="00AF237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A5F"/>
    <w:multiLevelType w:val="hybridMultilevel"/>
    <w:tmpl w:val="ED348FDA"/>
    <w:lvl w:ilvl="0" w:tplc="04150001">
      <w:start w:val="1"/>
      <w:numFmt w:val="bullet"/>
      <w:lvlText w:val=""/>
      <w:lvlJc w:val="left"/>
      <w:pPr>
        <w:ind w:left="353" w:hanging="360"/>
      </w:pPr>
      <w:rPr>
        <w:rFonts w:ascii="Symbol" w:hAnsi="Symbol" w:hint="default"/>
      </w:rPr>
    </w:lvl>
    <w:lvl w:ilvl="1" w:tplc="04150003" w:tentative="1">
      <w:start w:val="1"/>
      <w:numFmt w:val="bullet"/>
      <w:lvlText w:val="o"/>
      <w:lvlJc w:val="left"/>
      <w:pPr>
        <w:ind w:left="1073" w:hanging="360"/>
      </w:pPr>
      <w:rPr>
        <w:rFonts w:ascii="Courier New" w:hAnsi="Courier New" w:cs="Courier New" w:hint="default"/>
      </w:rPr>
    </w:lvl>
    <w:lvl w:ilvl="2" w:tplc="04150005" w:tentative="1">
      <w:start w:val="1"/>
      <w:numFmt w:val="bullet"/>
      <w:lvlText w:val=""/>
      <w:lvlJc w:val="left"/>
      <w:pPr>
        <w:ind w:left="1793" w:hanging="360"/>
      </w:pPr>
      <w:rPr>
        <w:rFonts w:ascii="Wingdings" w:hAnsi="Wingdings" w:hint="default"/>
      </w:rPr>
    </w:lvl>
    <w:lvl w:ilvl="3" w:tplc="04150001" w:tentative="1">
      <w:start w:val="1"/>
      <w:numFmt w:val="bullet"/>
      <w:lvlText w:val=""/>
      <w:lvlJc w:val="left"/>
      <w:pPr>
        <w:ind w:left="2513" w:hanging="360"/>
      </w:pPr>
      <w:rPr>
        <w:rFonts w:ascii="Symbol" w:hAnsi="Symbol" w:hint="default"/>
      </w:rPr>
    </w:lvl>
    <w:lvl w:ilvl="4" w:tplc="04150003" w:tentative="1">
      <w:start w:val="1"/>
      <w:numFmt w:val="bullet"/>
      <w:lvlText w:val="o"/>
      <w:lvlJc w:val="left"/>
      <w:pPr>
        <w:ind w:left="3233" w:hanging="360"/>
      </w:pPr>
      <w:rPr>
        <w:rFonts w:ascii="Courier New" w:hAnsi="Courier New" w:cs="Courier New" w:hint="default"/>
      </w:rPr>
    </w:lvl>
    <w:lvl w:ilvl="5" w:tplc="04150005" w:tentative="1">
      <w:start w:val="1"/>
      <w:numFmt w:val="bullet"/>
      <w:lvlText w:val=""/>
      <w:lvlJc w:val="left"/>
      <w:pPr>
        <w:ind w:left="3953" w:hanging="360"/>
      </w:pPr>
      <w:rPr>
        <w:rFonts w:ascii="Wingdings" w:hAnsi="Wingdings" w:hint="default"/>
      </w:rPr>
    </w:lvl>
    <w:lvl w:ilvl="6" w:tplc="04150001" w:tentative="1">
      <w:start w:val="1"/>
      <w:numFmt w:val="bullet"/>
      <w:lvlText w:val=""/>
      <w:lvlJc w:val="left"/>
      <w:pPr>
        <w:ind w:left="4673" w:hanging="360"/>
      </w:pPr>
      <w:rPr>
        <w:rFonts w:ascii="Symbol" w:hAnsi="Symbol" w:hint="default"/>
      </w:rPr>
    </w:lvl>
    <w:lvl w:ilvl="7" w:tplc="04150003" w:tentative="1">
      <w:start w:val="1"/>
      <w:numFmt w:val="bullet"/>
      <w:lvlText w:val="o"/>
      <w:lvlJc w:val="left"/>
      <w:pPr>
        <w:ind w:left="5393" w:hanging="360"/>
      </w:pPr>
      <w:rPr>
        <w:rFonts w:ascii="Courier New" w:hAnsi="Courier New" w:cs="Courier New" w:hint="default"/>
      </w:rPr>
    </w:lvl>
    <w:lvl w:ilvl="8" w:tplc="04150005" w:tentative="1">
      <w:start w:val="1"/>
      <w:numFmt w:val="bullet"/>
      <w:lvlText w:val=""/>
      <w:lvlJc w:val="left"/>
      <w:pPr>
        <w:ind w:left="6113" w:hanging="360"/>
      </w:pPr>
      <w:rPr>
        <w:rFonts w:ascii="Wingdings" w:hAnsi="Wingdings" w:hint="default"/>
      </w:rPr>
    </w:lvl>
  </w:abstractNum>
  <w:abstractNum w:abstractNumId="1" w15:restartNumberingAfterBreak="0">
    <w:nsid w:val="02AA5C2F"/>
    <w:multiLevelType w:val="hybridMultilevel"/>
    <w:tmpl w:val="797E47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8323E1"/>
    <w:multiLevelType w:val="hybridMultilevel"/>
    <w:tmpl w:val="F6A496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641C35"/>
    <w:multiLevelType w:val="hybridMultilevel"/>
    <w:tmpl w:val="F6A496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714B4C"/>
    <w:multiLevelType w:val="hybridMultilevel"/>
    <w:tmpl w:val="0CF8E76A"/>
    <w:lvl w:ilvl="0" w:tplc="50541A72">
      <w:start w:val="1"/>
      <w:numFmt w:val="decimal"/>
      <w:lvlText w:val="%1."/>
      <w:lvlJc w:val="left"/>
      <w:pPr>
        <w:ind w:left="360" w:hanging="360"/>
      </w:pPr>
      <w:rPr>
        <w:rFonts w:hint="default"/>
        <w:b w:val="0"/>
      </w:rPr>
    </w:lvl>
    <w:lvl w:ilvl="1" w:tplc="DB526A9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C65F3E"/>
    <w:multiLevelType w:val="multilevel"/>
    <w:tmpl w:val="52D2D77A"/>
    <w:lvl w:ilvl="0">
      <w:start w:val="1"/>
      <w:numFmt w:val="decimal"/>
      <w:lvlText w:val="%1."/>
      <w:lvlJc w:val="left"/>
      <w:pPr>
        <w:ind w:left="1080" w:hanging="720"/>
      </w:pPr>
      <w:rPr>
        <w:rFonts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1B7490A"/>
    <w:multiLevelType w:val="multilevel"/>
    <w:tmpl w:val="72E66456"/>
    <w:lvl w:ilvl="0">
      <w:start w:val="1"/>
      <w:numFmt w:val="upperRoman"/>
      <w:lvlText w:val="%1."/>
      <w:lvlJc w:val="left"/>
      <w:pPr>
        <w:ind w:left="1080" w:hanging="720"/>
      </w:pPr>
      <w:rPr>
        <w:rFonts w:ascii="Tahoma" w:hAnsi="Tahoma"/>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ED5BA6"/>
    <w:multiLevelType w:val="hybridMultilevel"/>
    <w:tmpl w:val="45042F2E"/>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8" w15:restartNumberingAfterBreak="0">
    <w:nsid w:val="1C1E6C45"/>
    <w:multiLevelType w:val="multilevel"/>
    <w:tmpl w:val="DE5882BC"/>
    <w:lvl w:ilvl="0">
      <w:start w:val="4"/>
      <w:numFmt w:val="decimal"/>
      <w:lvlText w:val="%1"/>
      <w:lvlJc w:val="left"/>
      <w:pPr>
        <w:ind w:left="360" w:hanging="360"/>
      </w:pPr>
      <w:rPr>
        <w:rFonts w:eastAsia="Calibri" w:hint="default"/>
      </w:rPr>
    </w:lvl>
    <w:lvl w:ilvl="1">
      <w:start w:val="1"/>
      <w:numFmt w:val="decimal"/>
      <w:lvlText w:val="%1.%2"/>
      <w:lvlJc w:val="left"/>
      <w:pPr>
        <w:ind w:left="1440" w:hanging="360"/>
      </w:pPr>
      <w:rPr>
        <w:rFonts w:eastAsia="Calibri" w:hint="default"/>
      </w:rPr>
    </w:lvl>
    <w:lvl w:ilvl="2">
      <w:start w:val="1"/>
      <w:numFmt w:val="decimal"/>
      <w:lvlText w:val="%1.%2.%3"/>
      <w:lvlJc w:val="left"/>
      <w:pPr>
        <w:ind w:left="2880" w:hanging="720"/>
      </w:pPr>
      <w:rPr>
        <w:rFonts w:eastAsia="Calibri" w:hint="default"/>
      </w:rPr>
    </w:lvl>
    <w:lvl w:ilvl="3">
      <w:start w:val="1"/>
      <w:numFmt w:val="decimal"/>
      <w:lvlText w:val="%1.%2.%3.%4"/>
      <w:lvlJc w:val="left"/>
      <w:pPr>
        <w:ind w:left="3960" w:hanging="720"/>
      </w:pPr>
      <w:rPr>
        <w:rFonts w:eastAsia="Calibri" w:hint="default"/>
      </w:rPr>
    </w:lvl>
    <w:lvl w:ilvl="4">
      <w:start w:val="1"/>
      <w:numFmt w:val="decimal"/>
      <w:lvlText w:val="%1.%2.%3.%4.%5"/>
      <w:lvlJc w:val="left"/>
      <w:pPr>
        <w:ind w:left="5040" w:hanging="720"/>
      </w:pPr>
      <w:rPr>
        <w:rFonts w:eastAsia="Calibri" w:hint="default"/>
      </w:rPr>
    </w:lvl>
    <w:lvl w:ilvl="5">
      <w:start w:val="1"/>
      <w:numFmt w:val="decimal"/>
      <w:lvlText w:val="%1.%2.%3.%4.%5.%6"/>
      <w:lvlJc w:val="left"/>
      <w:pPr>
        <w:ind w:left="6480" w:hanging="1080"/>
      </w:pPr>
      <w:rPr>
        <w:rFonts w:eastAsia="Calibri" w:hint="default"/>
      </w:rPr>
    </w:lvl>
    <w:lvl w:ilvl="6">
      <w:start w:val="1"/>
      <w:numFmt w:val="decimal"/>
      <w:lvlText w:val="%1.%2.%3.%4.%5.%6.%7"/>
      <w:lvlJc w:val="left"/>
      <w:pPr>
        <w:ind w:left="7560" w:hanging="1080"/>
      </w:pPr>
      <w:rPr>
        <w:rFonts w:eastAsia="Calibri" w:hint="default"/>
      </w:rPr>
    </w:lvl>
    <w:lvl w:ilvl="7">
      <w:start w:val="1"/>
      <w:numFmt w:val="decimal"/>
      <w:lvlText w:val="%1.%2.%3.%4.%5.%6.%7.%8"/>
      <w:lvlJc w:val="left"/>
      <w:pPr>
        <w:ind w:left="9000" w:hanging="1440"/>
      </w:pPr>
      <w:rPr>
        <w:rFonts w:eastAsia="Calibri" w:hint="default"/>
      </w:rPr>
    </w:lvl>
    <w:lvl w:ilvl="8">
      <w:start w:val="1"/>
      <w:numFmt w:val="decimal"/>
      <w:lvlText w:val="%1.%2.%3.%4.%5.%6.%7.%8.%9"/>
      <w:lvlJc w:val="left"/>
      <w:pPr>
        <w:ind w:left="10080" w:hanging="1440"/>
      </w:pPr>
      <w:rPr>
        <w:rFonts w:eastAsia="Calibri" w:hint="default"/>
      </w:rPr>
    </w:lvl>
  </w:abstractNum>
  <w:abstractNum w:abstractNumId="9" w15:restartNumberingAfterBreak="0">
    <w:nsid w:val="2341378A"/>
    <w:multiLevelType w:val="multilevel"/>
    <w:tmpl w:val="D37CC598"/>
    <w:lvl w:ilvl="0">
      <w:start w:val="10"/>
      <w:numFmt w:val="bullet"/>
      <w:lvlText w:val="-"/>
      <w:lvlJc w:val="left"/>
      <w:pPr>
        <w:ind w:left="1004" w:hanging="360"/>
      </w:pPr>
      <w:rPr>
        <w:rFonts w:ascii="Times New Roman" w:hAnsi="Times New Roman" w:cs="Times New Roman" w:hint="default"/>
        <w:sz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10" w15:restartNumberingAfterBreak="0">
    <w:nsid w:val="23523003"/>
    <w:multiLevelType w:val="multilevel"/>
    <w:tmpl w:val="9F16A366"/>
    <w:lvl w:ilvl="0">
      <w:start w:val="1"/>
      <w:numFmt w:val="upperRoman"/>
      <w:lvlText w:val="%1."/>
      <w:lvlJc w:val="right"/>
      <w:pPr>
        <w:ind w:left="720" w:hanging="360"/>
      </w:pPr>
      <w:rPr>
        <w:b/>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1" w15:restartNumberingAfterBreak="0">
    <w:nsid w:val="23676CCE"/>
    <w:multiLevelType w:val="multilevel"/>
    <w:tmpl w:val="85EC22DE"/>
    <w:lvl w:ilvl="0">
      <w:start w:val="1"/>
      <w:numFmt w:val="decimal"/>
      <w:lvlText w:val="%1)"/>
      <w:lvlJc w:val="left"/>
      <w:pPr>
        <w:ind w:left="1211" w:hanging="360"/>
      </w:pPr>
      <w:rPr>
        <w:rFonts w:ascii="Times New Roman" w:hAnsi="Times New Roman" w:cs="Times New Roman" w:hint="default"/>
        <w:b w:val="0"/>
        <w:i w:val="0"/>
        <w:color w:val="00000A"/>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2" w15:restartNumberingAfterBreak="0">
    <w:nsid w:val="2CD1123F"/>
    <w:multiLevelType w:val="multilevel"/>
    <w:tmpl w:val="72E66456"/>
    <w:lvl w:ilvl="0">
      <w:start w:val="1"/>
      <w:numFmt w:val="upperRoman"/>
      <w:lvlText w:val="%1."/>
      <w:lvlJc w:val="left"/>
      <w:pPr>
        <w:ind w:left="1080" w:hanging="720"/>
      </w:pPr>
      <w:rPr>
        <w:rFonts w:ascii="Tahoma" w:hAnsi="Tahoma"/>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902B04"/>
    <w:multiLevelType w:val="hybridMultilevel"/>
    <w:tmpl w:val="524A68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6715BF"/>
    <w:multiLevelType w:val="multilevel"/>
    <w:tmpl w:val="E6A4BA7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5" w15:restartNumberingAfterBreak="0">
    <w:nsid w:val="308E0607"/>
    <w:multiLevelType w:val="hybridMultilevel"/>
    <w:tmpl w:val="0D84F3DA"/>
    <w:lvl w:ilvl="0" w:tplc="19F4F812">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DA250C"/>
    <w:multiLevelType w:val="hybridMultilevel"/>
    <w:tmpl w:val="11A8CFFC"/>
    <w:lvl w:ilvl="0" w:tplc="F4E6C098">
      <w:numFmt w:val="bullet"/>
      <w:lvlText w:val=""/>
      <w:lvlJc w:val="left"/>
      <w:pPr>
        <w:ind w:left="720" w:hanging="360"/>
      </w:pPr>
      <w:rPr>
        <w:rFonts w:ascii="Symbol" w:eastAsiaTheme="minorHAnsi" w:hAnsi="Symbol" w:cstheme="minorBidi" w:hint="default"/>
        <w:color w:val="00000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6800629"/>
    <w:multiLevelType w:val="hybridMultilevel"/>
    <w:tmpl w:val="19BEDCD6"/>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7F605B1"/>
    <w:multiLevelType w:val="hybridMultilevel"/>
    <w:tmpl w:val="839EE3FA"/>
    <w:lvl w:ilvl="0" w:tplc="E45AF50E">
      <w:start w:val="1"/>
      <w:numFmt w:val="decimal"/>
      <w:lvlText w:val="%1."/>
      <w:lvlJc w:val="left"/>
      <w:pPr>
        <w:ind w:left="720" w:hanging="360"/>
      </w:pPr>
      <w:rPr>
        <w:b w:val="0"/>
        <w:color w:val="auto"/>
      </w:rPr>
    </w:lvl>
    <w:lvl w:ilvl="1" w:tplc="4B8C902A">
      <w:start w:val="1"/>
      <w:numFmt w:val="lowerLetter"/>
      <w:lvlText w:val="%2)"/>
      <w:lvlJc w:val="left"/>
      <w:pPr>
        <w:ind w:left="1440" w:hanging="360"/>
      </w:pPr>
      <w:rPr>
        <w:rFonts w:hint="default"/>
      </w:rPr>
    </w:lvl>
    <w:lvl w:ilvl="2" w:tplc="87D0AC2E">
      <w:start w:val="1"/>
      <w:numFmt w:val="decimal"/>
      <w:lvlText w:val="%3)"/>
      <w:lvlJc w:val="left"/>
      <w:pPr>
        <w:ind w:left="2355" w:hanging="37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C42B4C"/>
    <w:multiLevelType w:val="multilevel"/>
    <w:tmpl w:val="60D40D1C"/>
    <w:lvl w:ilvl="0">
      <w:start w:val="1"/>
      <w:numFmt w:val="decimal"/>
      <w:lvlText w:val="%1."/>
      <w:lvlJc w:val="left"/>
      <w:pPr>
        <w:ind w:left="786" w:hanging="360"/>
      </w:pPr>
      <w:rPr>
        <w:rFonts w:ascii="Tahoma" w:hAnsi="Tahoma"/>
        <w:b/>
        <w:i w:val="0"/>
        <w:iCs w:val="0"/>
        <w:sz w:val="20"/>
        <w:szCs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15:restartNumberingAfterBreak="0">
    <w:nsid w:val="41812AA2"/>
    <w:multiLevelType w:val="multilevel"/>
    <w:tmpl w:val="6478C0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721E00"/>
    <w:multiLevelType w:val="multilevel"/>
    <w:tmpl w:val="066491A4"/>
    <w:lvl w:ilvl="0">
      <w:start w:val="2"/>
      <w:numFmt w:val="upperRoman"/>
      <w:lvlText w:val="%1."/>
      <w:lvlJc w:val="right"/>
      <w:pPr>
        <w:ind w:left="72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22" w15:restartNumberingAfterBreak="0">
    <w:nsid w:val="43CE7656"/>
    <w:multiLevelType w:val="hybridMultilevel"/>
    <w:tmpl w:val="0EFAF918"/>
    <w:lvl w:ilvl="0" w:tplc="19F4F812">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A104CD"/>
    <w:multiLevelType w:val="multilevel"/>
    <w:tmpl w:val="B5782D52"/>
    <w:lvl w:ilvl="0">
      <w:start w:val="3"/>
      <w:numFmt w:val="upperRoman"/>
      <w:lvlText w:val="%1."/>
      <w:lvlJc w:val="right"/>
      <w:pPr>
        <w:ind w:left="1080" w:hanging="720"/>
      </w:pPr>
      <w:rPr>
        <w:rFonts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62D39F2"/>
    <w:multiLevelType w:val="hybridMultilevel"/>
    <w:tmpl w:val="76400B1A"/>
    <w:lvl w:ilvl="0" w:tplc="423EA486">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16B043C"/>
    <w:multiLevelType w:val="multilevel"/>
    <w:tmpl w:val="3CC81D5A"/>
    <w:lvl w:ilvl="0">
      <w:start w:val="1"/>
      <w:numFmt w:val="bullet"/>
      <w:lvlText w:val=""/>
      <w:lvlJc w:val="left"/>
      <w:pPr>
        <w:ind w:left="1789"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62F8194B"/>
    <w:multiLevelType w:val="multilevel"/>
    <w:tmpl w:val="F1420D2E"/>
    <w:lvl w:ilvl="0">
      <w:start w:val="1"/>
      <w:numFmt w:val="lowerLetter"/>
      <w:lvlText w:val="%1)"/>
      <w:lvlJc w:val="left"/>
      <w:pPr>
        <w:ind w:left="1495" w:hanging="360"/>
      </w:pPr>
      <w:rPr>
        <w:rFonts w:ascii="Times New Roman" w:hAnsi="Times New Roman" w:cs="Times New Roman" w:hint="default"/>
        <w:b w:val="0"/>
        <w:color w:val="00000A"/>
        <w:sz w:val="20"/>
        <w:szCs w:val="20"/>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27" w15:restartNumberingAfterBreak="0">
    <w:nsid w:val="69BC170F"/>
    <w:multiLevelType w:val="multilevel"/>
    <w:tmpl w:val="A7C6C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1F4B7F"/>
    <w:multiLevelType w:val="hybridMultilevel"/>
    <w:tmpl w:val="F93AF1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77F25E02"/>
    <w:multiLevelType w:val="hybridMultilevel"/>
    <w:tmpl w:val="FE4412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AC35D72"/>
    <w:multiLevelType w:val="multilevel"/>
    <w:tmpl w:val="52D2D77A"/>
    <w:lvl w:ilvl="0">
      <w:start w:val="1"/>
      <w:numFmt w:val="decimal"/>
      <w:lvlText w:val="%1."/>
      <w:lvlJc w:val="left"/>
      <w:pPr>
        <w:ind w:left="1080" w:hanging="720"/>
      </w:pPr>
      <w:rPr>
        <w:rFonts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F2156FB"/>
    <w:multiLevelType w:val="hybridMultilevel"/>
    <w:tmpl w:val="66509C1E"/>
    <w:lvl w:ilvl="0" w:tplc="19F4F812">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336808305">
    <w:abstractNumId w:val="12"/>
  </w:num>
  <w:num w:numId="2" w16cid:durableId="1225065620">
    <w:abstractNumId w:val="10"/>
  </w:num>
  <w:num w:numId="3" w16cid:durableId="273440433">
    <w:abstractNumId w:val="6"/>
  </w:num>
  <w:num w:numId="4" w16cid:durableId="1274940035">
    <w:abstractNumId w:val="19"/>
  </w:num>
  <w:num w:numId="5" w16cid:durableId="1680765971">
    <w:abstractNumId w:val="25"/>
  </w:num>
  <w:num w:numId="6" w16cid:durableId="291788977">
    <w:abstractNumId w:val="9"/>
  </w:num>
  <w:num w:numId="7" w16cid:durableId="274093082">
    <w:abstractNumId w:val="23"/>
  </w:num>
  <w:num w:numId="8" w16cid:durableId="761991795">
    <w:abstractNumId w:val="27"/>
  </w:num>
  <w:num w:numId="9" w16cid:durableId="1401519724">
    <w:abstractNumId w:val="26"/>
  </w:num>
  <w:num w:numId="10" w16cid:durableId="905215354">
    <w:abstractNumId w:val="17"/>
  </w:num>
  <w:num w:numId="11" w16cid:durableId="1784615344">
    <w:abstractNumId w:val="11"/>
  </w:num>
  <w:num w:numId="12" w16cid:durableId="1551922252">
    <w:abstractNumId w:val="4"/>
  </w:num>
  <w:num w:numId="13" w16cid:durableId="68625262">
    <w:abstractNumId w:val="5"/>
  </w:num>
  <w:num w:numId="14" w16cid:durableId="295068852">
    <w:abstractNumId w:val="14"/>
  </w:num>
  <w:num w:numId="15" w16cid:durableId="215896424">
    <w:abstractNumId w:val="8"/>
  </w:num>
  <w:num w:numId="16" w16cid:durableId="410126145">
    <w:abstractNumId w:val="20"/>
  </w:num>
  <w:num w:numId="17" w16cid:durableId="1181243342">
    <w:abstractNumId w:val="7"/>
  </w:num>
  <w:num w:numId="18" w16cid:durableId="68697575">
    <w:abstractNumId w:val="18"/>
  </w:num>
  <w:num w:numId="19" w16cid:durableId="1543512735">
    <w:abstractNumId w:val="30"/>
  </w:num>
  <w:num w:numId="20" w16cid:durableId="1358848084">
    <w:abstractNumId w:val="16"/>
  </w:num>
  <w:num w:numId="21" w16cid:durableId="1786265121">
    <w:abstractNumId w:val="21"/>
  </w:num>
  <w:num w:numId="22" w16cid:durableId="1947497735">
    <w:abstractNumId w:val="0"/>
  </w:num>
  <w:num w:numId="23" w16cid:durableId="1662154415">
    <w:abstractNumId w:val="24"/>
  </w:num>
  <w:num w:numId="24" w16cid:durableId="15034679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732735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1070794">
    <w:abstractNumId w:val="1"/>
  </w:num>
  <w:num w:numId="27" w16cid:durableId="724450598">
    <w:abstractNumId w:val="13"/>
  </w:num>
  <w:num w:numId="28" w16cid:durableId="677999894">
    <w:abstractNumId w:val="2"/>
  </w:num>
  <w:num w:numId="29" w16cid:durableId="351998914">
    <w:abstractNumId w:val="3"/>
  </w:num>
  <w:num w:numId="30" w16cid:durableId="1036808224">
    <w:abstractNumId w:val="22"/>
  </w:num>
  <w:num w:numId="31" w16cid:durableId="1095708790">
    <w:abstractNumId w:val="31"/>
  </w:num>
  <w:num w:numId="32" w16cid:durableId="13472446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83D"/>
    <w:rsid w:val="000209F2"/>
    <w:rsid w:val="00020A73"/>
    <w:rsid w:val="0003476B"/>
    <w:rsid w:val="00037E43"/>
    <w:rsid w:val="000467DA"/>
    <w:rsid w:val="0005183D"/>
    <w:rsid w:val="0006085D"/>
    <w:rsid w:val="00060EAB"/>
    <w:rsid w:val="00072116"/>
    <w:rsid w:val="000854EA"/>
    <w:rsid w:val="00085E07"/>
    <w:rsid w:val="000A2105"/>
    <w:rsid w:val="000B1CDD"/>
    <w:rsid w:val="000B7EDC"/>
    <w:rsid w:val="000E332C"/>
    <w:rsid w:val="000E5ED3"/>
    <w:rsid w:val="000F613E"/>
    <w:rsid w:val="00103800"/>
    <w:rsid w:val="001422B2"/>
    <w:rsid w:val="00144C48"/>
    <w:rsid w:val="00162869"/>
    <w:rsid w:val="001650A4"/>
    <w:rsid w:val="001740A4"/>
    <w:rsid w:val="001979DE"/>
    <w:rsid w:val="001A0675"/>
    <w:rsid w:val="001A21C1"/>
    <w:rsid w:val="001B7986"/>
    <w:rsid w:val="001E0360"/>
    <w:rsid w:val="001F68D1"/>
    <w:rsid w:val="00232184"/>
    <w:rsid w:val="00243CB3"/>
    <w:rsid w:val="00261DF3"/>
    <w:rsid w:val="00270BFC"/>
    <w:rsid w:val="00274965"/>
    <w:rsid w:val="002855A0"/>
    <w:rsid w:val="0028782E"/>
    <w:rsid w:val="002F7B73"/>
    <w:rsid w:val="00327744"/>
    <w:rsid w:val="003468A5"/>
    <w:rsid w:val="00351C52"/>
    <w:rsid w:val="003616EB"/>
    <w:rsid w:val="00384BA1"/>
    <w:rsid w:val="003851BA"/>
    <w:rsid w:val="003929C1"/>
    <w:rsid w:val="003B210F"/>
    <w:rsid w:val="003C2724"/>
    <w:rsid w:val="003E1962"/>
    <w:rsid w:val="003E21B8"/>
    <w:rsid w:val="00403952"/>
    <w:rsid w:val="0042696F"/>
    <w:rsid w:val="00436A9E"/>
    <w:rsid w:val="0043738E"/>
    <w:rsid w:val="00450B44"/>
    <w:rsid w:val="004D141A"/>
    <w:rsid w:val="004E5B77"/>
    <w:rsid w:val="00500561"/>
    <w:rsid w:val="00521E16"/>
    <w:rsid w:val="0052219F"/>
    <w:rsid w:val="005242CD"/>
    <w:rsid w:val="00531AD4"/>
    <w:rsid w:val="00531C45"/>
    <w:rsid w:val="00532B80"/>
    <w:rsid w:val="0053419A"/>
    <w:rsid w:val="005775F2"/>
    <w:rsid w:val="00591180"/>
    <w:rsid w:val="005B5104"/>
    <w:rsid w:val="005D037F"/>
    <w:rsid w:val="005E26C3"/>
    <w:rsid w:val="005E5999"/>
    <w:rsid w:val="006051F6"/>
    <w:rsid w:val="0062341A"/>
    <w:rsid w:val="00655E93"/>
    <w:rsid w:val="00662AB6"/>
    <w:rsid w:val="0066689D"/>
    <w:rsid w:val="00692721"/>
    <w:rsid w:val="00696C0C"/>
    <w:rsid w:val="006B13C0"/>
    <w:rsid w:val="006D2266"/>
    <w:rsid w:val="006D46AD"/>
    <w:rsid w:val="006E1EF6"/>
    <w:rsid w:val="00704258"/>
    <w:rsid w:val="00714B2D"/>
    <w:rsid w:val="00735184"/>
    <w:rsid w:val="0074021B"/>
    <w:rsid w:val="00765879"/>
    <w:rsid w:val="00766865"/>
    <w:rsid w:val="00777393"/>
    <w:rsid w:val="00782423"/>
    <w:rsid w:val="00783CA3"/>
    <w:rsid w:val="007A4715"/>
    <w:rsid w:val="007A6AC7"/>
    <w:rsid w:val="007B21AB"/>
    <w:rsid w:val="007E47D2"/>
    <w:rsid w:val="007F32E0"/>
    <w:rsid w:val="007F3808"/>
    <w:rsid w:val="008016DA"/>
    <w:rsid w:val="008218E7"/>
    <w:rsid w:val="0083164D"/>
    <w:rsid w:val="008344E4"/>
    <w:rsid w:val="00834762"/>
    <w:rsid w:val="008940E3"/>
    <w:rsid w:val="008A5F63"/>
    <w:rsid w:val="008B6CA0"/>
    <w:rsid w:val="008C35CD"/>
    <w:rsid w:val="008C4272"/>
    <w:rsid w:val="008E2F8A"/>
    <w:rsid w:val="00901A6D"/>
    <w:rsid w:val="00911A75"/>
    <w:rsid w:val="0092603D"/>
    <w:rsid w:val="00942672"/>
    <w:rsid w:val="00944507"/>
    <w:rsid w:val="009446CF"/>
    <w:rsid w:val="00960B9E"/>
    <w:rsid w:val="00964CBE"/>
    <w:rsid w:val="00992791"/>
    <w:rsid w:val="009C4809"/>
    <w:rsid w:val="009D0FF2"/>
    <w:rsid w:val="009E4B19"/>
    <w:rsid w:val="009F10C4"/>
    <w:rsid w:val="00A12668"/>
    <w:rsid w:val="00A26CA9"/>
    <w:rsid w:val="00A30159"/>
    <w:rsid w:val="00A43D46"/>
    <w:rsid w:val="00A47DFF"/>
    <w:rsid w:val="00A541F0"/>
    <w:rsid w:val="00A571B4"/>
    <w:rsid w:val="00A57848"/>
    <w:rsid w:val="00A57BE0"/>
    <w:rsid w:val="00A627A3"/>
    <w:rsid w:val="00A7147D"/>
    <w:rsid w:val="00A80508"/>
    <w:rsid w:val="00AC3F15"/>
    <w:rsid w:val="00AD184C"/>
    <w:rsid w:val="00AF2377"/>
    <w:rsid w:val="00B1592B"/>
    <w:rsid w:val="00B268B7"/>
    <w:rsid w:val="00B3378E"/>
    <w:rsid w:val="00B43CAA"/>
    <w:rsid w:val="00B55059"/>
    <w:rsid w:val="00B777C4"/>
    <w:rsid w:val="00B84026"/>
    <w:rsid w:val="00BA7117"/>
    <w:rsid w:val="00BE41FF"/>
    <w:rsid w:val="00C16702"/>
    <w:rsid w:val="00C20350"/>
    <w:rsid w:val="00C25E6B"/>
    <w:rsid w:val="00C34609"/>
    <w:rsid w:val="00C42F4E"/>
    <w:rsid w:val="00C45235"/>
    <w:rsid w:val="00C95EEF"/>
    <w:rsid w:val="00C97F62"/>
    <w:rsid w:val="00CD01A1"/>
    <w:rsid w:val="00CF2E29"/>
    <w:rsid w:val="00D0313E"/>
    <w:rsid w:val="00D107B5"/>
    <w:rsid w:val="00D16C8A"/>
    <w:rsid w:val="00D55158"/>
    <w:rsid w:val="00D652A3"/>
    <w:rsid w:val="00D8310B"/>
    <w:rsid w:val="00DB4427"/>
    <w:rsid w:val="00DE0A04"/>
    <w:rsid w:val="00DF5878"/>
    <w:rsid w:val="00E11AA3"/>
    <w:rsid w:val="00E2704F"/>
    <w:rsid w:val="00E43518"/>
    <w:rsid w:val="00E7700C"/>
    <w:rsid w:val="00EA57D7"/>
    <w:rsid w:val="00EA5D23"/>
    <w:rsid w:val="00EA6233"/>
    <w:rsid w:val="00EC2653"/>
    <w:rsid w:val="00F17B58"/>
    <w:rsid w:val="00F27A3A"/>
    <w:rsid w:val="00F54D46"/>
    <w:rsid w:val="00F5505D"/>
    <w:rsid w:val="00F55C8D"/>
    <w:rsid w:val="00F61DF7"/>
    <w:rsid w:val="00FB662A"/>
    <w:rsid w:val="00FC1E03"/>
    <w:rsid w:val="00FD6CE9"/>
    <w:rsid w:val="00FE0F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041D2"/>
  <w15:docId w15:val="{9B61D84B-E96C-4A6C-8891-3B87F680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41F0"/>
    <w:pPr>
      <w:spacing w:after="200" w:line="276" w:lineRule="auto"/>
    </w:pPr>
    <w:rPr>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34"/>
    <w:qFormat/>
    <w:locked/>
    <w:rsid w:val="0005183D"/>
    <w:rPr>
      <w:rFonts w:eastAsiaTheme="minorEastAsia"/>
      <w:lang w:eastAsia="pl-PL"/>
    </w:rPr>
  </w:style>
  <w:style w:type="paragraph" w:styleId="Akapitzlist">
    <w:name w:val="List Paragraph"/>
    <w:basedOn w:val="Normalny"/>
    <w:link w:val="AkapitzlistZnak"/>
    <w:uiPriority w:val="34"/>
    <w:qFormat/>
    <w:rsid w:val="0005183D"/>
    <w:pPr>
      <w:ind w:left="720"/>
      <w:contextualSpacing/>
    </w:pPr>
    <w:rPr>
      <w:rFonts w:eastAsiaTheme="minorEastAsia"/>
      <w:color w:val="auto"/>
      <w:lang w:eastAsia="pl-PL"/>
    </w:rPr>
  </w:style>
  <w:style w:type="table" w:styleId="Tabela-Siatka">
    <w:name w:val="Table Grid"/>
    <w:basedOn w:val="Standardowy"/>
    <w:uiPriority w:val="59"/>
    <w:rsid w:val="0005183D"/>
    <w:pPr>
      <w:spacing w:after="0" w:line="240" w:lineRule="auto"/>
    </w:pPr>
    <w:rPr>
      <w:rFonts w:eastAsiaTheme="minorEastAsia"/>
      <w:sz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basedOn w:val="Domylnaczcionkaakapitu"/>
    <w:link w:val="Stopka"/>
    <w:uiPriority w:val="99"/>
    <w:qFormat/>
    <w:rsid w:val="0005183D"/>
  </w:style>
  <w:style w:type="character" w:customStyle="1" w:styleId="TekstprzypisudolnegoZnak">
    <w:name w:val="Tekst przypisu dolnego Znak"/>
    <w:basedOn w:val="Domylnaczcionkaakapitu"/>
    <w:link w:val="Tekstprzypisudolnego"/>
    <w:qFormat/>
    <w:locked/>
    <w:rsid w:val="0005183D"/>
    <w:rPr>
      <w:rFonts w:ascii="Times New Roman" w:hAnsi="Times New Roman" w:cs="Times New Roman"/>
      <w:szCs w:val="24"/>
    </w:rPr>
  </w:style>
  <w:style w:type="character" w:customStyle="1" w:styleId="st">
    <w:name w:val="st"/>
    <w:basedOn w:val="Domylnaczcionkaakapitu"/>
    <w:qFormat/>
    <w:rsid w:val="0005183D"/>
  </w:style>
  <w:style w:type="character" w:customStyle="1" w:styleId="resize-text">
    <w:name w:val="resize-text"/>
    <w:basedOn w:val="Domylnaczcionkaakapitu"/>
    <w:qFormat/>
    <w:rsid w:val="0005183D"/>
  </w:style>
  <w:style w:type="paragraph" w:styleId="Stopka">
    <w:name w:val="footer"/>
    <w:basedOn w:val="Normalny"/>
    <w:link w:val="StopkaZnak"/>
    <w:uiPriority w:val="99"/>
    <w:unhideWhenUsed/>
    <w:rsid w:val="0005183D"/>
    <w:pPr>
      <w:tabs>
        <w:tab w:val="center" w:pos="4536"/>
        <w:tab w:val="right" w:pos="9072"/>
      </w:tabs>
      <w:spacing w:after="0" w:line="240" w:lineRule="auto"/>
    </w:pPr>
    <w:rPr>
      <w:color w:val="auto"/>
    </w:rPr>
  </w:style>
  <w:style w:type="character" w:customStyle="1" w:styleId="StopkaZnak1">
    <w:name w:val="Stopka Znak1"/>
    <w:basedOn w:val="Domylnaczcionkaakapitu"/>
    <w:uiPriority w:val="99"/>
    <w:semiHidden/>
    <w:rsid w:val="0005183D"/>
    <w:rPr>
      <w:color w:val="00000A"/>
    </w:rPr>
  </w:style>
  <w:style w:type="paragraph" w:styleId="Tekstprzypisudolnego">
    <w:name w:val="footnote text"/>
    <w:basedOn w:val="Normalny"/>
    <w:link w:val="TekstprzypisudolnegoZnak"/>
    <w:unhideWhenUsed/>
    <w:rsid w:val="0005183D"/>
    <w:pPr>
      <w:spacing w:after="0" w:line="240" w:lineRule="auto"/>
    </w:pPr>
    <w:rPr>
      <w:rFonts w:ascii="Times New Roman" w:hAnsi="Times New Roman" w:cs="Times New Roman"/>
      <w:color w:val="auto"/>
      <w:szCs w:val="24"/>
    </w:rPr>
  </w:style>
  <w:style w:type="character" w:customStyle="1" w:styleId="TekstprzypisudolnegoZnak1">
    <w:name w:val="Tekst przypisu dolnego Znak1"/>
    <w:basedOn w:val="Domylnaczcionkaakapitu"/>
    <w:uiPriority w:val="99"/>
    <w:semiHidden/>
    <w:rsid w:val="0005183D"/>
    <w:rPr>
      <w:color w:val="00000A"/>
      <w:sz w:val="20"/>
      <w:szCs w:val="20"/>
    </w:rPr>
  </w:style>
  <w:style w:type="character" w:styleId="Odwoanieprzypisudolnego">
    <w:name w:val="footnote reference"/>
    <w:basedOn w:val="Domylnaczcionkaakapitu"/>
    <w:semiHidden/>
    <w:unhideWhenUsed/>
    <w:rsid w:val="0005183D"/>
    <w:rPr>
      <w:vertAlign w:val="superscript"/>
    </w:rPr>
  </w:style>
  <w:style w:type="character" w:styleId="Hipercze">
    <w:name w:val="Hyperlink"/>
    <w:uiPriority w:val="99"/>
    <w:rsid w:val="00EC2653"/>
    <w:rPr>
      <w:color w:val="0000FF"/>
      <w:u w:val="single"/>
    </w:rPr>
  </w:style>
  <w:style w:type="character" w:customStyle="1" w:styleId="Nierozpoznanawzmianka1">
    <w:name w:val="Nierozpoznana wzmianka1"/>
    <w:basedOn w:val="Domylnaczcionkaakapitu"/>
    <w:uiPriority w:val="99"/>
    <w:semiHidden/>
    <w:unhideWhenUsed/>
    <w:rsid w:val="00384BA1"/>
    <w:rPr>
      <w:color w:val="605E5C"/>
      <w:shd w:val="clear" w:color="auto" w:fill="E1DFDD"/>
    </w:rPr>
  </w:style>
  <w:style w:type="paragraph" w:styleId="NormalnyWeb">
    <w:name w:val="Normal (Web)"/>
    <w:basedOn w:val="Normalny"/>
    <w:uiPriority w:val="99"/>
    <w:unhideWhenUsed/>
    <w:rsid w:val="001650A4"/>
    <w:pPr>
      <w:spacing w:before="100" w:beforeAutospacing="1" w:after="100" w:afterAutospacing="1" w:line="240" w:lineRule="auto"/>
    </w:pPr>
    <w:rPr>
      <w:rFonts w:ascii="Times New Roman" w:eastAsia="Times New Roman" w:hAnsi="Times New Roman" w:cs="Times New Roman"/>
      <w:color w:val="auto"/>
      <w:sz w:val="24"/>
      <w:szCs w:val="24"/>
      <w:lang w:eastAsia="pl-PL"/>
    </w:rPr>
  </w:style>
  <w:style w:type="character" w:styleId="Pogrubienie">
    <w:name w:val="Strong"/>
    <w:basedOn w:val="Domylnaczcionkaakapitu"/>
    <w:uiPriority w:val="22"/>
    <w:qFormat/>
    <w:rsid w:val="001650A4"/>
    <w:rPr>
      <w:b/>
      <w:bCs/>
    </w:rPr>
  </w:style>
  <w:style w:type="paragraph" w:styleId="Nagwek">
    <w:name w:val="header"/>
    <w:basedOn w:val="Normalny"/>
    <w:link w:val="NagwekZnak"/>
    <w:uiPriority w:val="99"/>
    <w:unhideWhenUsed/>
    <w:rsid w:val="00D652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52A3"/>
    <w:rPr>
      <w:color w:val="00000A"/>
    </w:rPr>
  </w:style>
  <w:style w:type="paragraph" w:customStyle="1" w:styleId="Default">
    <w:name w:val="Default"/>
    <w:qFormat/>
    <w:rsid w:val="00AF237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komentarza">
    <w:name w:val="annotation text"/>
    <w:basedOn w:val="Normalny"/>
    <w:link w:val="TekstkomentarzaZnak"/>
    <w:unhideWhenUsed/>
    <w:qFormat/>
    <w:rsid w:val="00060EAB"/>
    <w:pPr>
      <w:spacing w:after="160" w:line="240" w:lineRule="auto"/>
    </w:pPr>
    <w:rPr>
      <w:rFonts w:ascii="Calibri" w:eastAsia="Calibri" w:hAnsi="Calibri" w:cs="Times New Roman"/>
      <w:color w:val="auto"/>
      <w:sz w:val="20"/>
      <w:szCs w:val="20"/>
    </w:rPr>
  </w:style>
  <w:style w:type="character" w:customStyle="1" w:styleId="TekstkomentarzaZnak">
    <w:name w:val="Tekst komentarza Znak"/>
    <w:basedOn w:val="Domylnaczcionkaakapitu"/>
    <w:link w:val="Tekstkomentarza"/>
    <w:rsid w:val="00060EAB"/>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BE41F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41FF"/>
    <w:rPr>
      <w:rFonts w:ascii="Segoe UI" w:hAnsi="Segoe UI" w:cs="Segoe UI"/>
      <w:color w:val="00000A"/>
      <w:sz w:val="18"/>
      <w:szCs w:val="18"/>
    </w:rPr>
  </w:style>
  <w:style w:type="character" w:styleId="Nierozpoznanawzmianka">
    <w:name w:val="Unresolved Mention"/>
    <w:basedOn w:val="Domylnaczcionkaakapitu"/>
    <w:uiPriority w:val="99"/>
    <w:semiHidden/>
    <w:unhideWhenUsed/>
    <w:rsid w:val="00A57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459875">
      <w:bodyDiv w:val="1"/>
      <w:marLeft w:val="0"/>
      <w:marRight w:val="0"/>
      <w:marTop w:val="0"/>
      <w:marBottom w:val="0"/>
      <w:divBdr>
        <w:top w:val="none" w:sz="0" w:space="0" w:color="auto"/>
        <w:left w:val="none" w:sz="0" w:space="0" w:color="auto"/>
        <w:bottom w:val="none" w:sz="0" w:space="0" w:color="auto"/>
        <w:right w:val="none" w:sz="0" w:space="0" w:color="auto"/>
      </w:divBdr>
    </w:div>
    <w:div w:id="197879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inno.pl/inteligentne-specjalizacje/konsorcja-na-rzecz-rozwoju-inteligentnych-specjalizacji-wojewodztwa-swietokrzyskieg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AC04E-4004-4540-8135-D2FB2AB33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2059</Words>
  <Characters>12355</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Kowalewska, Katarzyna</dc:creator>
  <cp:keywords/>
  <dc:description/>
  <cp:lastModifiedBy>Karolina Misztal</cp:lastModifiedBy>
  <cp:revision>2</cp:revision>
  <cp:lastPrinted>2022-06-02T10:50:00Z</cp:lastPrinted>
  <dcterms:created xsi:type="dcterms:W3CDTF">2022-06-02T11:09:00Z</dcterms:created>
  <dcterms:modified xsi:type="dcterms:W3CDTF">2022-06-02T11:09:00Z</dcterms:modified>
</cp:coreProperties>
</file>